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2D" w:rsidRDefault="004E522D" w:rsidP="004C5BEF">
      <w:pPr>
        <w:pStyle w:val="5"/>
      </w:pPr>
      <w:r>
        <w:rPr>
          <w:noProof/>
          <w:lang w:eastAsia="ru-RU"/>
        </w:rPr>
        <w:drawing>
          <wp:inline distT="0" distB="0" distL="0" distR="0" wp14:anchorId="517742AF" wp14:editId="6746210B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2D" w:rsidRDefault="004E522D" w:rsidP="00AF530D">
      <w:pPr>
        <w:spacing w:after="0" w:line="240" w:lineRule="auto"/>
        <w:ind w:left="3600" w:right="-284" w:firstLine="720"/>
      </w:pPr>
    </w:p>
    <w:p w:rsidR="004E522D" w:rsidRPr="00A67BB8" w:rsidRDefault="00101885" w:rsidP="00AF530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 w:rsidRPr="00A67BB8">
        <w:rPr>
          <w:rFonts w:ascii="PT Astra Serif" w:hAnsi="PT Astra Serif"/>
        </w:rPr>
        <w:t>ДУМА</w:t>
      </w:r>
      <w:r w:rsidRPr="00A67BB8">
        <w:rPr>
          <w:rFonts w:ascii="PT Astra Serif" w:hAnsi="PT Astra Serif"/>
          <w:spacing w:val="20"/>
        </w:rPr>
        <w:t xml:space="preserve"> ГОРОДА ЮГОРСКА</w:t>
      </w:r>
    </w:p>
    <w:p w:rsidR="004E522D" w:rsidRPr="00A67BB8" w:rsidRDefault="004E522D" w:rsidP="00AF530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67BB8">
        <w:rPr>
          <w:rFonts w:ascii="PT Astra Serif" w:hAnsi="PT Astra Serif"/>
          <w:sz w:val="28"/>
          <w:szCs w:val="28"/>
        </w:rPr>
        <w:t>Ханты-</w:t>
      </w:r>
      <w:r w:rsidR="00101885" w:rsidRPr="00A67BB8">
        <w:rPr>
          <w:rFonts w:ascii="PT Astra Serif" w:hAnsi="PT Astra Serif"/>
          <w:sz w:val="28"/>
          <w:szCs w:val="28"/>
        </w:rPr>
        <w:t>Мансийского автономного округа</w:t>
      </w:r>
      <w:r w:rsidRPr="00A67BB8">
        <w:rPr>
          <w:rFonts w:ascii="PT Astra Serif" w:hAnsi="PT Astra Serif"/>
          <w:sz w:val="28"/>
          <w:szCs w:val="28"/>
        </w:rPr>
        <w:t>-Югры</w:t>
      </w:r>
    </w:p>
    <w:p w:rsidR="004E522D" w:rsidRPr="00A67BB8" w:rsidRDefault="004E522D" w:rsidP="00AF530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E522D" w:rsidRPr="00A67BB8" w:rsidRDefault="004E522D" w:rsidP="00AF530D">
      <w:pPr>
        <w:pStyle w:val="6"/>
        <w:numPr>
          <w:ilvl w:val="5"/>
          <w:numId w:val="2"/>
        </w:numPr>
        <w:tabs>
          <w:tab w:val="clear" w:pos="1152"/>
          <w:tab w:val="num" w:pos="0"/>
        </w:tabs>
        <w:ind w:left="0" w:right="-284" w:firstLine="0"/>
        <w:rPr>
          <w:rFonts w:ascii="PT Astra Serif" w:hAnsi="PT Astra Serif"/>
          <w:spacing w:val="20"/>
          <w:sz w:val="24"/>
          <w:szCs w:val="24"/>
        </w:rPr>
      </w:pPr>
      <w:r w:rsidRPr="00A67BB8">
        <w:rPr>
          <w:rFonts w:ascii="PT Astra Serif" w:hAnsi="PT Astra Serif"/>
          <w:sz w:val="36"/>
          <w:szCs w:val="36"/>
        </w:rPr>
        <w:t>РЕШЕНИЕ</w:t>
      </w:r>
    </w:p>
    <w:p w:rsidR="00040D7C" w:rsidRDefault="00040D7C" w:rsidP="00AF530D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40D7C" w:rsidRDefault="00040D7C" w:rsidP="00AF530D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40D7C" w:rsidRPr="003138A9" w:rsidRDefault="002536D7" w:rsidP="00AF530D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3138A9">
        <w:rPr>
          <w:rFonts w:ascii="PT Astra Serif" w:hAnsi="PT Astra Serif"/>
          <w:b/>
          <w:sz w:val="26"/>
          <w:szCs w:val="26"/>
        </w:rPr>
        <w:t xml:space="preserve">от </w:t>
      </w:r>
      <w:r w:rsidR="003138A9">
        <w:rPr>
          <w:rFonts w:ascii="PT Astra Serif" w:hAnsi="PT Astra Serif"/>
          <w:b/>
          <w:sz w:val="26"/>
          <w:szCs w:val="26"/>
        </w:rPr>
        <w:t>22 апреля 2025 года</w:t>
      </w:r>
      <w:r w:rsidR="004E522D" w:rsidRPr="003138A9">
        <w:rPr>
          <w:rFonts w:ascii="PT Astra Serif" w:hAnsi="PT Astra Serif"/>
          <w:b/>
          <w:sz w:val="26"/>
          <w:szCs w:val="26"/>
        </w:rPr>
        <w:tab/>
      </w:r>
      <w:r w:rsidR="004E522D" w:rsidRPr="003138A9">
        <w:rPr>
          <w:rFonts w:ascii="PT Astra Serif" w:hAnsi="PT Astra Serif"/>
          <w:b/>
          <w:sz w:val="26"/>
          <w:szCs w:val="26"/>
        </w:rPr>
        <w:tab/>
      </w:r>
      <w:r w:rsidR="004E522D" w:rsidRPr="003138A9">
        <w:rPr>
          <w:rFonts w:ascii="PT Astra Serif" w:hAnsi="PT Astra Serif"/>
          <w:b/>
          <w:sz w:val="26"/>
          <w:szCs w:val="26"/>
        </w:rPr>
        <w:tab/>
      </w:r>
      <w:r w:rsidR="004E522D" w:rsidRPr="003138A9">
        <w:rPr>
          <w:rFonts w:ascii="PT Astra Serif" w:hAnsi="PT Astra Serif"/>
          <w:b/>
          <w:sz w:val="26"/>
          <w:szCs w:val="26"/>
        </w:rPr>
        <w:tab/>
      </w:r>
      <w:r w:rsidR="004E522D" w:rsidRPr="003138A9">
        <w:rPr>
          <w:rFonts w:ascii="PT Astra Serif" w:hAnsi="PT Astra Serif"/>
          <w:b/>
          <w:sz w:val="26"/>
          <w:szCs w:val="26"/>
        </w:rPr>
        <w:tab/>
        <w:t xml:space="preserve"> </w:t>
      </w:r>
      <w:r w:rsidR="00D100F5" w:rsidRPr="003138A9">
        <w:rPr>
          <w:rFonts w:ascii="PT Astra Serif" w:hAnsi="PT Astra Serif"/>
          <w:b/>
          <w:sz w:val="26"/>
          <w:szCs w:val="26"/>
        </w:rPr>
        <w:t xml:space="preserve">                    </w:t>
      </w:r>
      <w:r w:rsidR="003138A9">
        <w:rPr>
          <w:rFonts w:ascii="PT Astra Serif" w:hAnsi="PT Astra Serif"/>
          <w:b/>
          <w:sz w:val="26"/>
          <w:szCs w:val="26"/>
        </w:rPr>
        <w:t xml:space="preserve">                        </w:t>
      </w:r>
      <w:r w:rsidR="00D100F5" w:rsidRPr="003138A9">
        <w:rPr>
          <w:rFonts w:ascii="PT Astra Serif" w:hAnsi="PT Astra Serif"/>
          <w:b/>
          <w:sz w:val="26"/>
          <w:szCs w:val="26"/>
        </w:rPr>
        <w:t xml:space="preserve">            </w:t>
      </w:r>
      <w:r w:rsidR="003138A9">
        <w:rPr>
          <w:rFonts w:ascii="PT Astra Serif" w:hAnsi="PT Astra Serif"/>
          <w:b/>
          <w:sz w:val="26"/>
          <w:szCs w:val="26"/>
        </w:rPr>
        <w:t>№36</w:t>
      </w:r>
    </w:p>
    <w:p w:rsidR="00040D7C" w:rsidRPr="00AF530D" w:rsidRDefault="00040D7C" w:rsidP="00AF530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C133A" w:rsidRPr="00537185" w:rsidRDefault="00DC133A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О ходе реализации муниципальной программы</w:t>
      </w:r>
    </w:p>
    <w:p w:rsidR="00DC133A" w:rsidRPr="00537185" w:rsidRDefault="00DC133A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города Югорска «Развитие образования» </w:t>
      </w:r>
    </w:p>
    <w:p w:rsidR="00C0718A" w:rsidRPr="00537185" w:rsidRDefault="00C0718A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537185" w:rsidRDefault="00C0718A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537185" w:rsidRDefault="00B90B72" w:rsidP="00AF530D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Рассмотрев информацию </w:t>
      </w:r>
      <w:proofErr w:type="gramStart"/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Управления образования администрации города Югорска</w:t>
      </w:r>
      <w:proofErr w:type="gramEnd"/>
      <w:r w:rsidR="00DC133A"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о ходе реализации муниципальной программы</w:t>
      </w:r>
      <w:r w:rsidR="007D3AC6" w:rsidRPr="00537185">
        <w:rPr>
          <w:sz w:val="26"/>
          <w:szCs w:val="26"/>
        </w:rPr>
        <w:t xml:space="preserve"> </w:t>
      </w:r>
      <w:r w:rsidR="007D3AC6"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города Югорска</w:t>
      </w:r>
      <w:r w:rsidR="00DC133A"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«Развитие образования</w:t>
      </w:r>
      <w:r w:rsidR="007D3AC6"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»</w:t>
      </w:r>
    </w:p>
    <w:p w:rsidR="003C52A7" w:rsidRDefault="003C52A7" w:rsidP="00AF530D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3138A9" w:rsidRPr="00537185" w:rsidRDefault="003138A9" w:rsidP="00AF530D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537185" w:rsidRDefault="00101885" w:rsidP="003C52A7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ДУМА ГОРОДА ЮГОРСКА РЕШИЛА</w:t>
      </w:r>
      <w:r w:rsidR="00C0718A" w:rsidRPr="0053718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: </w:t>
      </w:r>
    </w:p>
    <w:p w:rsidR="003C52A7" w:rsidRDefault="003C52A7" w:rsidP="003C52A7">
      <w:pPr>
        <w:tabs>
          <w:tab w:val="left" w:pos="4320"/>
        </w:tabs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138A9" w:rsidRPr="00537185" w:rsidRDefault="003138A9" w:rsidP="003C52A7">
      <w:pPr>
        <w:tabs>
          <w:tab w:val="left" w:pos="4320"/>
        </w:tabs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537185" w:rsidRDefault="00C0718A" w:rsidP="007D3AC6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1. Принять к сведению информацию</w:t>
      </w:r>
      <w:r w:rsidR="00A03A9C" w:rsidRPr="00537185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</w:t>
      </w:r>
      <w:r w:rsidRPr="00537185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Управления образования администрации города Югорска</w:t>
      </w:r>
      <w:r w:rsidR="00A03A9C" w:rsidRPr="00537185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</w:t>
      </w:r>
      <w:r w:rsidR="00DC133A"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о ходе реализации муниципальной п</w:t>
      </w:r>
      <w:r w:rsidR="007D3AC6"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рограммы города Югорска «Развитие образования» </w:t>
      </w:r>
      <w:r w:rsidRPr="00537185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(приложение).</w:t>
      </w:r>
    </w:p>
    <w:p w:rsidR="00C0718A" w:rsidRPr="00537185" w:rsidRDefault="00C0718A" w:rsidP="00AF530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2. Настоящее решение вступает в силу после его подписания.</w:t>
      </w:r>
    </w:p>
    <w:p w:rsidR="00C0718A" w:rsidRPr="003138A9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537185" w:rsidRPr="003138A9" w:rsidRDefault="00537185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537185" w:rsidRPr="003138A9" w:rsidRDefault="00537185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537185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537185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Председатель Думы города Югорска        </w:t>
      </w:r>
      <w:r w:rsidR="00537185" w:rsidRPr="0053718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   </w:t>
      </w:r>
      <w:r w:rsidRPr="0053718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 </w:t>
      </w:r>
      <w:r w:rsidR="00A03A9C" w:rsidRPr="0053718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="003138A9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</w:t>
      </w:r>
      <w:r w:rsidR="00A03A9C" w:rsidRPr="0053718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          </w:t>
      </w:r>
      <w:r w:rsidR="00A872F5" w:rsidRPr="0053718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Е.Б. Комисаренко</w:t>
      </w:r>
    </w:p>
    <w:p w:rsidR="00C0718A" w:rsidRPr="00537185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7D3AC6" w:rsidRDefault="007D3AC6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138A9" w:rsidRDefault="003138A9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138A9" w:rsidRDefault="003138A9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138A9" w:rsidRDefault="003138A9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138A9" w:rsidRDefault="003138A9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138A9" w:rsidRDefault="003138A9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138A9" w:rsidRDefault="003138A9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138A9" w:rsidRDefault="003138A9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138A9" w:rsidRDefault="003138A9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138A9" w:rsidRDefault="003138A9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138A9" w:rsidRDefault="003138A9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138A9" w:rsidRDefault="003138A9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138A9" w:rsidRDefault="003138A9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138A9" w:rsidRDefault="003138A9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138A9" w:rsidRDefault="003138A9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138A9" w:rsidRPr="001A76CF" w:rsidRDefault="003138A9" w:rsidP="003138A9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bCs/>
          <w:kern w:val="1"/>
        </w:rPr>
      </w:pPr>
      <w:r w:rsidRPr="001A76CF">
        <w:rPr>
          <w:rFonts w:ascii="PT Astra Serif" w:hAnsi="PT Astra Serif" w:cs="Arial"/>
          <w:b/>
          <w:bCs/>
          <w:kern w:val="1"/>
          <w:u w:val="single"/>
        </w:rPr>
        <w:t>«</w:t>
      </w:r>
      <w:r>
        <w:rPr>
          <w:rFonts w:ascii="PT Astra Serif" w:hAnsi="PT Astra Serif" w:cs="Arial"/>
          <w:b/>
          <w:bCs/>
          <w:kern w:val="1"/>
          <w:u w:val="single"/>
        </w:rPr>
        <w:t>22» апреля 2025 года</w:t>
      </w:r>
    </w:p>
    <w:p w:rsidR="003138A9" w:rsidRPr="001A76CF" w:rsidRDefault="003138A9" w:rsidP="003138A9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eastAsia="Arial Unicode MS" w:hAnsi="PT Astra Serif"/>
          <w:kern w:val="1"/>
        </w:rPr>
      </w:pPr>
      <w:r w:rsidRPr="001A76CF">
        <w:rPr>
          <w:rFonts w:ascii="PT Astra Serif" w:hAnsi="PT Astra Serif" w:cs="Arial"/>
          <w:b/>
          <w:bCs/>
          <w:kern w:val="1"/>
        </w:rPr>
        <w:t xml:space="preserve">   (дата подписания)</w:t>
      </w:r>
      <w:r w:rsidRPr="001A76CF">
        <w:rPr>
          <w:rFonts w:ascii="PT Astra Serif" w:hAnsi="PT Astra Serif" w:cs="Arial"/>
          <w:b/>
          <w:kern w:val="1"/>
        </w:rPr>
        <w:t xml:space="preserve">         </w:t>
      </w:r>
    </w:p>
    <w:p w:rsidR="00C0718A" w:rsidRPr="00537185" w:rsidRDefault="00C0718A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537185">
        <w:rPr>
          <w:rFonts w:ascii="PT Astra Serif" w:hAnsi="PT Astra Serif" w:cs="Times New Roman"/>
          <w:b/>
          <w:sz w:val="26"/>
          <w:szCs w:val="26"/>
        </w:rPr>
        <w:lastRenderedPageBreak/>
        <w:t xml:space="preserve">Приложение </w:t>
      </w:r>
    </w:p>
    <w:p w:rsidR="00C0718A" w:rsidRPr="00537185" w:rsidRDefault="00C0718A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537185">
        <w:rPr>
          <w:rFonts w:ascii="PT Astra Serif" w:hAnsi="PT Astra Serif" w:cs="Times New Roman"/>
          <w:b/>
          <w:sz w:val="26"/>
          <w:szCs w:val="26"/>
        </w:rPr>
        <w:t xml:space="preserve">к решению Думы города </w:t>
      </w:r>
      <w:proofErr w:type="spellStart"/>
      <w:r w:rsidRPr="00537185">
        <w:rPr>
          <w:rFonts w:ascii="PT Astra Serif" w:hAnsi="PT Astra Serif" w:cs="Times New Roman"/>
          <w:b/>
          <w:sz w:val="26"/>
          <w:szCs w:val="26"/>
        </w:rPr>
        <w:t>Югорска</w:t>
      </w:r>
      <w:proofErr w:type="spellEnd"/>
    </w:p>
    <w:p w:rsidR="00C0718A" w:rsidRPr="00537185" w:rsidRDefault="00C0718A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537185">
        <w:rPr>
          <w:rFonts w:ascii="PT Astra Serif" w:hAnsi="PT Astra Serif" w:cs="Times New Roman"/>
          <w:b/>
          <w:sz w:val="26"/>
          <w:szCs w:val="26"/>
        </w:rPr>
        <w:t>от</w:t>
      </w:r>
      <w:r w:rsidR="003138A9">
        <w:rPr>
          <w:rFonts w:ascii="PT Astra Serif" w:hAnsi="PT Astra Serif" w:cs="Times New Roman"/>
          <w:b/>
          <w:sz w:val="26"/>
          <w:szCs w:val="26"/>
        </w:rPr>
        <w:t xml:space="preserve"> 22 апреля 2025 года № 36</w:t>
      </w:r>
      <w:bookmarkStart w:id="0" w:name="_GoBack"/>
      <w:bookmarkEnd w:id="0"/>
    </w:p>
    <w:p w:rsidR="00701F3A" w:rsidRPr="00537185" w:rsidRDefault="00701F3A" w:rsidP="00AF53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F530D" w:rsidRPr="00537185" w:rsidRDefault="00AF530D" w:rsidP="00AF53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0B72" w:rsidRPr="00537185" w:rsidRDefault="00B90B72" w:rsidP="00AF530D">
      <w:pPr>
        <w:tabs>
          <w:tab w:val="left" w:pos="709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ИНФОРМАЦИЯ</w:t>
      </w:r>
    </w:p>
    <w:p w:rsidR="002F0F50" w:rsidRPr="00537185" w:rsidRDefault="00B90B72" w:rsidP="00BD3B62">
      <w:pPr>
        <w:tabs>
          <w:tab w:val="left" w:pos="709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</w:t>
      </w:r>
      <w:r w:rsidR="00BD3B62" w:rsidRPr="0053718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о ходе реализации муниципальной программы </w:t>
      </w:r>
      <w:r w:rsidR="007D3AC6" w:rsidRPr="0053718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города Югорска </w:t>
      </w:r>
    </w:p>
    <w:p w:rsidR="00B90B72" w:rsidRPr="00537185" w:rsidRDefault="007D3AC6" w:rsidP="00BD3B62">
      <w:pPr>
        <w:tabs>
          <w:tab w:val="left" w:pos="709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«Развитие образования»</w:t>
      </w:r>
    </w:p>
    <w:p w:rsidR="00B90B72" w:rsidRPr="00537185" w:rsidRDefault="00B90B72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533246" w:rsidRPr="00537185" w:rsidRDefault="00533246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proofErr w:type="gramStart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Муниципальная программа города Югорска «Развитие образования» (далее – </w:t>
      </w:r>
      <w:r w:rsidR="00770578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Муниципальная п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рограмма) утверждена постановлением администрации города Югорска от 30.10.2018 № 3004 (с изменениями от 29.04.2019 № 885, от 31.05.2019 № 1163, от 10.10.2019 № 2201, от 07.11.201</w:t>
      </w:r>
      <w:r w:rsidR="00D01143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9 № 2403, от 24.12.2019 № 2782, 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от 24.12.2019 № 2785, от 09.04.2020 № 549, от 28.09.2020 № 1396, от 21.12.2020 № 1902, от 21.12.2020 № 1908, от 01.03.2021 № 217-п, от 26.04.2021 № 596-п, от 24.09.2021 № 1791-п, 15.11.2021 № 2159-п</w:t>
      </w:r>
      <w:proofErr w:type="gramEnd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, от 27.12.2021 № 2529-п, от 03.03.2022 № 382-п, от 04.07.2022 № 1461-п, от 05.12.2022 № 2560-п, от 29.12.2022 № 2767-п, от 03.03.2023 № 266-п, от 08.06.2023 № 767-п, от 06.09.2023 № 1214-п, от 03.11.2023 № 1520-п, от 14.11.2023 № 1577-п, от 28.12.2023 № 1905-п, от 25.03.2024 № 468-п, 24.05.2024 №861-п</w:t>
      </w:r>
      <w:r w:rsidR="002F0F50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, от 22.11.2024 № 2018-п, от 26.12.2024 № 2309-п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).</w:t>
      </w:r>
    </w:p>
    <w:p w:rsidR="00533246" w:rsidRPr="00537185" w:rsidRDefault="00533246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Ответственным исполнителем </w:t>
      </w:r>
      <w:r w:rsidR="00770578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Муниципальной п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рограммы является Управление образования администрации города Югорска (далее – Управление образования), соисполнители Программы - </w:t>
      </w:r>
      <w:r w:rsidR="00770578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Д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епартамент жилищно-коммунального и строительного комплекса администрации города </w:t>
      </w:r>
      <w:proofErr w:type="spellStart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Югорска</w:t>
      </w:r>
      <w:proofErr w:type="spellEnd"/>
      <w:r w:rsidR="00770578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(далее – </w:t>
      </w:r>
      <w:proofErr w:type="spellStart"/>
      <w:r w:rsidR="00770578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ДЖКиСК</w:t>
      </w:r>
      <w:proofErr w:type="spellEnd"/>
      <w:r w:rsidR="00770578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)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, </w:t>
      </w:r>
      <w:r w:rsidR="00770578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Д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епартамент муниципальной собственности и градостроительства администрации города Югорска.</w:t>
      </w:r>
    </w:p>
    <w:p w:rsidR="008814CD" w:rsidRPr="00537185" w:rsidRDefault="00533246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Цель </w:t>
      </w:r>
      <w:r w:rsidR="00770578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Муниципальной п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рограммы -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Югорска.</w:t>
      </w:r>
    </w:p>
    <w:p w:rsidR="008814CD" w:rsidRPr="00537185" w:rsidRDefault="008814CD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Реализация мероприятий </w:t>
      </w:r>
      <w:r w:rsidR="00770578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униципальной программы города Югорска осуществлена в рамках 3 основных программных задач, отражающих актуальные и перспективные направления образовательной политики.</w:t>
      </w:r>
    </w:p>
    <w:p w:rsidR="008814CD" w:rsidRPr="00537185" w:rsidRDefault="008814CD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Запланированные цели, задачи деятельности и мероприятия на 2024 год выполнены, ожидаемые результаты достигнуты.</w:t>
      </w:r>
    </w:p>
    <w:p w:rsidR="008814CD" w:rsidRPr="00537185" w:rsidRDefault="008814CD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Для оценки достижения поставленных задач на 2024 год установлены 6 целевых показателей, характеризующих эффективность реализации Муниципальной программы. Значение целевых показателей </w:t>
      </w:r>
      <w:r w:rsidR="00770578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униципальной программы «Развития образования» за 2024 год достигнуты.</w:t>
      </w:r>
    </w:p>
    <w:p w:rsidR="00533246" w:rsidRPr="00537185" w:rsidRDefault="002F0F50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Уточненный п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лановый объем финансирования мероприятий </w:t>
      </w:r>
      <w:r w:rsidR="00770578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Муниципальной п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рограммы консоли</w:t>
      </w:r>
      <w:r w:rsidR="00D01143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дированного бюджета на 202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4</w:t>
      </w:r>
      <w:r w:rsidR="00D01143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год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составил 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2 856 035,2 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тыс. руб</w:t>
      </w:r>
      <w:r w:rsidR="00D01143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лей, исполнение </w:t>
      </w:r>
      <w:r w:rsidR="00CF422D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составило 2 783 571,3 или </w:t>
      </w:r>
      <w:r w:rsidR="00D01143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9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7</w:t>
      </w:r>
      <w:r w:rsidR="00D01143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,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5</w:t>
      </w:r>
      <w:r w:rsidR="00D01143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процента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. </w:t>
      </w:r>
    </w:p>
    <w:p w:rsidR="00533246" w:rsidRPr="00537185" w:rsidRDefault="00533246" w:rsidP="001C2C91">
      <w:pPr>
        <w:widowControl w:val="0"/>
        <w:tabs>
          <w:tab w:val="left" w:pos="720"/>
        </w:tabs>
        <w:suppressAutoHyphens/>
        <w:spacing w:line="240" w:lineRule="auto"/>
        <w:jc w:val="center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>Характеристика сети образовательных учреждений</w:t>
      </w:r>
    </w:p>
    <w:p w:rsidR="00F27EEE" w:rsidRPr="00537185" w:rsidRDefault="00F27EEE" w:rsidP="001C2C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На начало 2024 года муниципальная система образования города Югорска была представлена 12 образовательными организациями (на конец года – 10), в том числе: 9 муниципальными (на конец года – 7) и 3 негосударственными (на конец года – 3) организациями дошкольного и общего образования, в том числе:</w:t>
      </w:r>
    </w:p>
    <w:p w:rsidR="00F27EEE" w:rsidRPr="00537185" w:rsidRDefault="00F27EEE" w:rsidP="001C2C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- общее образование: на начало года – 6 учреждений (на конец года – 5 учреждений), в том числе: на начало года 5 муниципальных средних общеобразовательных школ включая дошкольные группы (на конец года 4 учреждения) </w:t>
      </w: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lastRenderedPageBreak/>
        <w:t>и 1 частное общеобразовательное учреждение «Православная гимназия преподобного Сергия Радонежского», реализующих основные общеобразовательные программы;</w:t>
      </w:r>
    </w:p>
    <w:p w:rsidR="00F27EEE" w:rsidRPr="00537185" w:rsidRDefault="00F27EEE" w:rsidP="001C2C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- дошкольное образование – 5 учреждений (количество учреждений в течение 2024 года без изменений), в том числе: 3 муниципальных учреждения и 2 индивидуальных предпринимателя, осуществляющих образовательную деятельность</w:t>
      </w:r>
      <w:r w:rsidR="00770578"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;</w:t>
      </w: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</w:p>
    <w:p w:rsidR="00F27EEE" w:rsidRPr="00537185" w:rsidRDefault="00F27EEE" w:rsidP="001C2C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- дополнительное образование - 1 муниципальное учреждение (на конец года – 0 учреждений).</w:t>
      </w:r>
    </w:p>
    <w:p w:rsidR="00F27EEE" w:rsidRPr="00537185" w:rsidRDefault="00F27EEE" w:rsidP="001C2C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В течение 2024 года в результате реорганизации в сети муниципальных образовательных учреждений произошли следующие изменения:</w:t>
      </w:r>
    </w:p>
    <w:p w:rsidR="00F27EEE" w:rsidRPr="00537185" w:rsidRDefault="00F27EEE" w:rsidP="001C2C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- дошкольные группы </w:t>
      </w:r>
      <w:r w:rsidR="00770578"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муниципального бюджетного общеобразовательного учреждения </w:t>
      </w:r>
      <w:r w:rsidR="00EB6A01"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(далее – МБОУ) </w:t>
      </w: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«Лицей им. Г.Ф. </w:t>
      </w:r>
      <w:proofErr w:type="spellStart"/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Атякшева</w:t>
      </w:r>
      <w:proofErr w:type="spellEnd"/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» присоединены к </w:t>
      </w:r>
      <w:r w:rsidR="00770578"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муниципальному автономному дошкольному образовательному учреждению (далее – </w:t>
      </w: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МАДОУ</w:t>
      </w:r>
      <w:r w:rsidR="00770578"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)</w:t>
      </w: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«Детский сад «Радуга» (с 03.02.2024);</w:t>
      </w:r>
    </w:p>
    <w:p w:rsidR="00F27EEE" w:rsidRPr="00537185" w:rsidRDefault="00F27EEE" w:rsidP="001C2C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- дошкольные группы МБОУ «Гимназия» присоединены к МАДОУ «Детский сад «Радуга» (с 08.02.2024);</w:t>
      </w:r>
    </w:p>
    <w:p w:rsidR="00F27EEE" w:rsidRPr="00537185" w:rsidRDefault="00F27EEE" w:rsidP="001C2C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- ликвидировано МБОУ «Лицей им Г.Ф. </w:t>
      </w:r>
      <w:proofErr w:type="spellStart"/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Атякшева</w:t>
      </w:r>
      <w:proofErr w:type="spellEnd"/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» (23.07.2024);</w:t>
      </w:r>
    </w:p>
    <w:p w:rsidR="00F27EEE" w:rsidRPr="00537185" w:rsidRDefault="00F27EEE" w:rsidP="001C2C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- ликвидировано МБУ ДО ДЮЦ «Прометей» (09.09.2024);</w:t>
      </w:r>
    </w:p>
    <w:p w:rsidR="00F27EEE" w:rsidRPr="00537185" w:rsidRDefault="00F27EEE" w:rsidP="001C2C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- дошкольные группы МБОУ «Средняя общеобразовательная школа №2» присоединены к МАДОУ «Детский сад «Снегурочка» (с 20.12.2024);</w:t>
      </w:r>
    </w:p>
    <w:p w:rsidR="00F27EEE" w:rsidRPr="00537185" w:rsidRDefault="00F27EEE" w:rsidP="001C2C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- дошкольные группы МБОУ «Средняя общеобразовательная школа №6» присоединены к МАДОУ «Детский сад «</w:t>
      </w:r>
      <w:proofErr w:type="spellStart"/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Гусельки</w:t>
      </w:r>
      <w:proofErr w:type="spellEnd"/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» (с 25.12.2024);</w:t>
      </w:r>
    </w:p>
    <w:p w:rsidR="00533246" w:rsidRPr="00537185" w:rsidRDefault="00F27EEE" w:rsidP="001C2C91">
      <w:pPr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ar-SA"/>
        </w:rPr>
        <w:t>- дошкольные группы МБОУ «Средняя общеобразовательная школа №5» присоединены к МАДОУ «Детский сад «Снегурочка» (с 27.12.2024).</w:t>
      </w:r>
    </w:p>
    <w:p w:rsidR="00770578" w:rsidRPr="00537185" w:rsidRDefault="00770578" w:rsidP="001C2C91">
      <w:pPr>
        <w:spacing w:after="0" w:line="240" w:lineRule="auto"/>
        <w:ind w:firstLine="709"/>
        <w:jc w:val="center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</w:p>
    <w:p w:rsidR="00533246" w:rsidRPr="00537185" w:rsidRDefault="00533246" w:rsidP="001C2C91">
      <w:pPr>
        <w:spacing w:after="0" w:line="240" w:lineRule="auto"/>
        <w:ind w:firstLine="709"/>
        <w:jc w:val="center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 xml:space="preserve">Реализация мероприятий </w:t>
      </w:r>
      <w:r w:rsidR="00625CFC" w:rsidRPr="00537185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>М</w:t>
      </w:r>
      <w:r w:rsidRPr="00537185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 xml:space="preserve">униципальной программы </w:t>
      </w:r>
    </w:p>
    <w:p w:rsidR="00533246" w:rsidRPr="00537185" w:rsidRDefault="00533246" w:rsidP="001C2C9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 xml:space="preserve">Мероприятие 1. Развитие системы дошкольного и общего образования </w:t>
      </w:r>
    </w:p>
    <w:p w:rsidR="00533246" w:rsidRPr="00537185" w:rsidRDefault="00533246" w:rsidP="001C2C9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</w:pPr>
      <w:r w:rsidRPr="00537185">
        <w:rPr>
          <w:rFonts w:ascii="PT Astra Serif" w:eastAsia="Lucida Sans Unicode" w:hAnsi="PT Astra Serif" w:cs="Times New Roman"/>
          <w:b/>
          <w:color w:val="000000"/>
          <w:sz w:val="26"/>
          <w:szCs w:val="26"/>
          <w:lang w:bidi="en-US"/>
        </w:rPr>
        <w:t xml:space="preserve">Данное мероприятие </w:t>
      </w:r>
      <w:r w:rsidRPr="00537185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>направлено на реа</w:t>
      </w:r>
      <w:r w:rsidR="00D01143" w:rsidRPr="00537185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>лизацию региональных проектов: «</w:t>
      </w:r>
      <w:r w:rsidRPr="00537185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>Поддержка семей, имеющих детей</w:t>
      </w:r>
      <w:r w:rsidR="00F27EEE" w:rsidRPr="00537185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>»</w:t>
      </w:r>
      <w:r w:rsidRPr="00537185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 xml:space="preserve">, </w:t>
      </w:r>
      <w:r w:rsidR="00D01143" w:rsidRPr="00537185">
        <w:rPr>
          <w:rFonts w:ascii="PT Astra Serif" w:hAnsi="PT Astra Serif" w:cs="Times New Roman"/>
          <w:color w:val="1A1A1A"/>
          <w:sz w:val="26"/>
          <w:szCs w:val="26"/>
          <w:shd w:val="clear" w:color="auto" w:fill="FFFFFF"/>
        </w:rPr>
        <w:t>«Цифровая образовательная среда»</w:t>
      </w:r>
      <w:r w:rsidRPr="00537185">
        <w:rPr>
          <w:rFonts w:ascii="PT Astra Serif" w:hAnsi="PT Astra Serif" w:cs="Times New Roman"/>
          <w:color w:val="1A1A1A"/>
          <w:sz w:val="26"/>
          <w:szCs w:val="26"/>
          <w:shd w:val="clear" w:color="auto" w:fill="FFFFFF"/>
        </w:rPr>
        <w:t>, «Учитель будущего».</w:t>
      </w:r>
    </w:p>
    <w:p w:rsidR="00533246" w:rsidRPr="00537185" w:rsidRDefault="00FD6512" w:rsidP="001C2C91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Уточненный п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лановый объем финансирования по Мероприятию 1 </w:t>
      </w:r>
      <w:r w:rsidR="00625CFC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</w:t>
      </w:r>
      <w:r w:rsidR="00770578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униципальной п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рограммы составляет </w:t>
      </w:r>
      <w:r w:rsidR="00F27EEE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2 003 913,5 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тыс. рублей. </w:t>
      </w:r>
      <w:r w:rsidR="00F27EEE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За отчетный период фактическое исполнение консолидированного бюджета составило</w:t>
      </w:r>
      <w:r w:rsidR="00B8176C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1 993 390,0</w:t>
      </w:r>
      <w:r w:rsidR="00F27EEE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</w:t>
      </w:r>
      <w:r w:rsidR="00B8176C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или </w:t>
      </w:r>
      <w:r w:rsidR="00F27EEE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99,5 процентов</w:t>
      </w:r>
      <w:r w:rsidR="00B8176C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</w:p>
    <w:p w:rsidR="00993814" w:rsidRPr="00537185" w:rsidRDefault="00993814" w:rsidP="001C2C91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Бюджетные средства в рамках данного мероприятия направлены на реализацию региональных проектов: </w:t>
      </w:r>
      <w:proofErr w:type="gramStart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«Поддержка семей, имеющих детей»</w:t>
      </w:r>
      <w:r w:rsidR="000E4C9F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;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«Цифровая образовательная среда»</w:t>
      </w:r>
      <w:r w:rsidR="000E4C9F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;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«Учитель будущего» </w:t>
      </w:r>
      <w:r w:rsidR="000E4C9F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(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повышение квалификации педагогических кадров, обеспечение выплат ежемесячного денежного вознаграждения за классное руководство педагогическим работникам, и советникам директоров по воспитанию и взаимодействию с детскими общественными объединениями</w:t>
      </w:r>
      <w:r w:rsidR="000E4C9F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); 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</w:r>
      <w:r w:rsidR="000E4C9F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;</w:t>
      </w:r>
      <w:proofErr w:type="gramEnd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обеспечение питанием обучающихся общеобразовательных учреждений</w:t>
      </w:r>
      <w:r w:rsidR="000E4C9F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;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возмещение расходов по договору найма жилого помещения специалистам, приглашенным для работы в муниципальные образовательные организации города Югорска и т.д.</w:t>
      </w:r>
    </w:p>
    <w:p w:rsidR="00533246" w:rsidRPr="00537185" w:rsidRDefault="00533246" w:rsidP="001C2C91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Результаты выполнения мероприятия.</w:t>
      </w:r>
    </w:p>
    <w:p w:rsidR="00533246" w:rsidRPr="00537185" w:rsidRDefault="00533246" w:rsidP="001C2C91">
      <w:pPr>
        <w:spacing w:after="0" w:line="240" w:lineRule="auto"/>
        <w:ind w:firstLine="706"/>
        <w:jc w:val="both"/>
        <w:rPr>
          <w:rFonts w:ascii="PT Astra Serif" w:hAnsi="PT Astra Serif"/>
          <w:sz w:val="26"/>
          <w:szCs w:val="26"/>
        </w:rPr>
      </w:pPr>
      <w:r w:rsidRPr="00537185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>В городе полностью решена проблема обеспеченности детей в возрасте до 7 лет местами в дошколь</w:t>
      </w:r>
      <w:r w:rsidR="00B57E75" w:rsidRPr="00537185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>ных образовательных учреждениях.</w:t>
      </w:r>
      <w:r w:rsidRPr="00537185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 xml:space="preserve"> </w:t>
      </w:r>
      <w:r w:rsidR="00B57E75" w:rsidRPr="00537185">
        <w:rPr>
          <w:rFonts w:ascii="PT Astra Serif" w:eastAsia="Calibri" w:hAnsi="PT Astra Serif" w:cs="Times New Roman"/>
          <w:sz w:val="26"/>
          <w:szCs w:val="26"/>
        </w:rPr>
        <w:t>А</w:t>
      </w:r>
      <w:r w:rsidRPr="00537185">
        <w:rPr>
          <w:rFonts w:ascii="PT Astra Serif" w:eastAsia="Calibri" w:hAnsi="PT Astra Serif" w:cs="Times New Roman"/>
          <w:sz w:val="26"/>
          <w:szCs w:val="26"/>
        </w:rPr>
        <w:t>ктуальный спрос населения на предоставление мест удовлетворен на 100 процентов.</w:t>
      </w:r>
    </w:p>
    <w:p w:rsidR="00533246" w:rsidRPr="00537185" w:rsidRDefault="00533246" w:rsidP="001C2C91">
      <w:pPr>
        <w:spacing w:after="0" w:line="240" w:lineRule="auto"/>
        <w:ind w:firstLine="706"/>
        <w:jc w:val="both"/>
        <w:rPr>
          <w:rFonts w:ascii="PT Astra Serif" w:hAnsi="PT Astra Serif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lastRenderedPageBreak/>
        <w:t xml:space="preserve">Целевой показатель </w:t>
      </w:r>
      <w:r w:rsidR="00625CFC" w:rsidRPr="00537185">
        <w:rPr>
          <w:rFonts w:ascii="PT Astra Serif" w:hAnsi="PT Astra Serif" w:cs="Times New Roman"/>
          <w:sz w:val="26"/>
          <w:szCs w:val="26"/>
        </w:rPr>
        <w:t>Муниципальной п</w:t>
      </w:r>
      <w:r w:rsidRPr="00537185">
        <w:rPr>
          <w:rFonts w:ascii="PT Astra Serif" w:hAnsi="PT Astra Serif" w:cs="Times New Roman"/>
          <w:sz w:val="26"/>
          <w:szCs w:val="26"/>
        </w:rPr>
        <w:t>рограммы «Доступность дошкольного образования для детей в возрасте от 1,5 до 3 лет» выполнен.</w:t>
      </w:r>
    </w:p>
    <w:p w:rsidR="00533246" w:rsidRPr="00537185" w:rsidRDefault="00533246" w:rsidP="00537185">
      <w:pPr>
        <w:spacing w:after="0" w:line="240" w:lineRule="auto"/>
        <w:ind w:leftChars="-1" w:left="-2" w:firstLineChars="253" w:firstLine="658"/>
        <w:contextualSpacing/>
        <w:jc w:val="both"/>
        <w:rPr>
          <w:rFonts w:ascii="PT Astra Serif" w:eastAsia="SimSun" w:hAnsi="PT Astra Serif" w:cs="Times New Roman"/>
          <w:color w:val="000000"/>
          <w:sz w:val="26"/>
          <w:szCs w:val="26"/>
          <w:shd w:val="clear" w:color="auto" w:fill="FFFFFF"/>
        </w:rPr>
      </w:pPr>
      <w:r w:rsidRPr="00537185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 xml:space="preserve">Численность детей, посещающих образовательные учреждения, реализующие программы дошкольного образования, составляет </w:t>
      </w:r>
      <w:r w:rsidRPr="00537185">
        <w:rPr>
          <w:rFonts w:ascii="PT Astra Serif" w:eastAsia="Calibri" w:hAnsi="PT Astra Serif" w:cs="Times New Roman"/>
          <w:sz w:val="26"/>
          <w:szCs w:val="26"/>
        </w:rPr>
        <w:t xml:space="preserve">2 </w:t>
      </w:r>
      <w:r w:rsidR="00A07760" w:rsidRPr="00537185">
        <w:rPr>
          <w:rFonts w:ascii="PT Astra Serif" w:eastAsia="Calibri" w:hAnsi="PT Astra Serif" w:cs="Times New Roman"/>
          <w:sz w:val="26"/>
          <w:szCs w:val="26"/>
        </w:rPr>
        <w:t>081</w:t>
      </w:r>
      <w:r w:rsidRPr="00537185">
        <w:rPr>
          <w:rFonts w:ascii="PT Astra Serif" w:eastAsia="Calibri" w:hAnsi="PT Astra Serif" w:cs="Times New Roman"/>
          <w:sz w:val="26"/>
          <w:szCs w:val="26"/>
        </w:rPr>
        <w:t xml:space="preserve"> человек</w:t>
      </w:r>
      <w:r w:rsidRPr="00537185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 xml:space="preserve">, в том числе </w:t>
      </w:r>
      <w:r w:rsidR="00A07760" w:rsidRPr="00537185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>96</w:t>
      </w:r>
      <w:r w:rsidRPr="00537185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 xml:space="preserve"> воспитанников у индивидуальных предпринимателей</w:t>
      </w:r>
      <w:r w:rsidRPr="00537185">
        <w:rPr>
          <w:rFonts w:ascii="PT Astra Serif" w:eastAsia="SimSun" w:hAnsi="PT Astra Serif" w:cs="Times New Roman"/>
          <w:color w:val="000000"/>
          <w:sz w:val="26"/>
          <w:szCs w:val="26"/>
          <w:shd w:val="clear" w:color="auto" w:fill="FFFFFF"/>
        </w:rPr>
        <w:t>.</w:t>
      </w:r>
    </w:p>
    <w:p w:rsidR="00533246" w:rsidRPr="00537185" w:rsidRDefault="00533246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</w:pPr>
      <w:r w:rsidRPr="00537185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>Продолжено осуществление финансовой поддержки индивидуальных предпринимателей за счет бюджетных средств посредством «сертификата дошкольника», а также за счет средств субвенции на реализацию основных образовательных программ дошкольного образования.</w:t>
      </w:r>
      <w:r w:rsidRPr="00537185">
        <w:rPr>
          <w:sz w:val="26"/>
          <w:szCs w:val="26"/>
        </w:rPr>
        <w:t xml:space="preserve"> </w:t>
      </w:r>
      <w:r w:rsidRPr="00537185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 xml:space="preserve">За период 2024 года выдано </w:t>
      </w:r>
      <w:r w:rsidR="00A07760" w:rsidRPr="00537185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>80</w:t>
      </w:r>
      <w:r w:rsidRPr="00537185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 xml:space="preserve"> «сертификатов дошкольников». Размер финансового обеспечения доступной услуги присмотра и ухода в частных организациях, осуществляющих образовательную деятельность по реализации образовательных программ дошкольного образования, составляет 4 000 рублей в месяц на одного ребенка.</w:t>
      </w:r>
    </w:p>
    <w:p w:rsidR="00A07760" w:rsidRPr="00537185" w:rsidRDefault="00A07760" w:rsidP="001C2C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Численность обучающихся в общеобразовательных учреждениях города составила 5 480 человек, в том числе в бюджетном </w:t>
      </w:r>
      <w:r w:rsidR="00E3386E"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общеобразовательном </w:t>
      </w:r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учреждении </w:t>
      </w:r>
      <w:r w:rsidR="00770578"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Ханты-Мансийского автономного округа - Югра</w:t>
      </w:r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«Лицей им. Г.Ф. </w:t>
      </w:r>
      <w:proofErr w:type="spellStart"/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Атякшева</w:t>
      </w:r>
      <w:proofErr w:type="spellEnd"/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» </w:t>
      </w:r>
      <w:r w:rsidR="00B435F6"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(далее – Б</w:t>
      </w:r>
      <w:r w:rsidR="000C3AFA"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О</w:t>
      </w:r>
      <w:r w:rsidR="00B435F6"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 «Лицей им. Г.Ф. </w:t>
      </w:r>
      <w:proofErr w:type="spellStart"/>
      <w:r w:rsidR="00B435F6"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Атякшева</w:t>
      </w:r>
      <w:proofErr w:type="spellEnd"/>
      <w:r w:rsidR="00B435F6"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») </w:t>
      </w:r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- 955 человек, в негосударственном общеобразовательном учреждении - 117 человек. </w:t>
      </w:r>
    </w:p>
    <w:p w:rsidR="00533246" w:rsidRPr="00537185" w:rsidRDefault="00533246" w:rsidP="001C2C9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537185">
        <w:rPr>
          <w:rFonts w:ascii="PT Astra Serif" w:eastAsia="Calibri" w:hAnsi="PT Astra Serif" w:cs="Times New Roman"/>
          <w:sz w:val="26"/>
          <w:szCs w:val="26"/>
        </w:rPr>
        <w:t xml:space="preserve">Демографическая ситуация в городе на протяжении последних трех лет свидетельствует о ежегодном снижении числа первоклассников с 614 человек до </w:t>
      </w:r>
      <w:r w:rsidR="00237AD2" w:rsidRPr="00537185">
        <w:rPr>
          <w:rFonts w:ascii="PT Astra Serif" w:eastAsia="Calibri" w:hAnsi="PT Astra Serif" w:cs="Times New Roman"/>
          <w:sz w:val="26"/>
          <w:szCs w:val="26"/>
        </w:rPr>
        <w:t>461</w:t>
      </w:r>
      <w:r w:rsidRPr="00537185">
        <w:rPr>
          <w:rFonts w:ascii="PT Astra Serif" w:eastAsia="Calibri" w:hAnsi="PT Astra Serif" w:cs="Times New Roman"/>
          <w:sz w:val="26"/>
          <w:szCs w:val="26"/>
        </w:rPr>
        <w:t xml:space="preserve"> человек</w:t>
      </w:r>
      <w:r w:rsidR="00237AD2" w:rsidRPr="00537185">
        <w:rPr>
          <w:rFonts w:ascii="PT Astra Serif" w:eastAsia="Calibri" w:hAnsi="PT Astra Serif" w:cs="Times New Roman"/>
          <w:sz w:val="26"/>
          <w:szCs w:val="26"/>
        </w:rPr>
        <w:t>а</w:t>
      </w:r>
      <w:r w:rsidRPr="00537185">
        <w:rPr>
          <w:rFonts w:ascii="PT Astra Serif" w:eastAsia="Calibri" w:hAnsi="PT Astra Serif" w:cs="Times New Roman"/>
          <w:sz w:val="26"/>
          <w:szCs w:val="26"/>
        </w:rPr>
        <w:t>.</w:t>
      </w:r>
    </w:p>
    <w:p w:rsidR="00533246" w:rsidRPr="00537185" w:rsidRDefault="00A07760" w:rsidP="001C2C9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537185">
        <w:rPr>
          <w:rFonts w:ascii="PT Astra Serif" w:eastAsia="Calibri" w:hAnsi="PT Astra Serif" w:cs="Times New Roman"/>
          <w:sz w:val="26"/>
          <w:szCs w:val="26"/>
        </w:rPr>
        <w:t>Доля детей, обучающихся во 2 смену</w:t>
      </w:r>
      <w:r w:rsidR="005173A5" w:rsidRPr="00537185">
        <w:rPr>
          <w:rFonts w:ascii="PT Astra Serif" w:eastAsia="Calibri" w:hAnsi="PT Astra Serif" w:cs="Times New Roman"/>
          <w:sz w:val="26"/>
          <w:szCs w:val="26"/>
        </w:rPr>
        <w:t>,</w:t>
      </w:r>
      <w:r w:rsidRPr="00537185">
        <w:rPr>
          <w:rFonts w:ascii="PT Astra Serif" w:eastAsia="Calibri" w:hAnsi="PT Astra Serif" w:cs="Times New Roman"/>
          <w:sz w:val="26"/>
          <w:szCs w:val="26"/>
        </w:rPr>
        <w:t xml:space="preserve"> составила 24</w:t>
      </w:r>
      <w:r w:rsidR="00A92465" w:rsidRPr="00537185">
        <w:rPr>
          <w:rFonts w:ascii="PT Astra Serif" w:eastAsia="Calibri" w:hAnsi="PT Astra Serif" w:cs="Times New Roman"/>
          <w:sz w:val="26"/>
          <w:szCs w:val="26"/>
        </w:rPr>
        <w:t>,6</w:t>
      </w:r>
      <w:r w:rsidRPr="00537185">
        <w:rPr>
          <w:rFonts w:ascii="PT Astra Serif" w:eastAsia="Calibri" w:hAnsi="PT Astra Serif" w:cs="Times New Roman"/>
          <w:sz w:val="26"/>
          <w:szCs w:val="26"/>
        </w:rPr>
        <w:t xml:space="preserve"> процента. </w:t>
      </w:r>
    </w:p>
    <w:p w:rsidR="00533246" w:rsidRPr="00537185" w:rsidRDefault="00533246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 xml:space="preserve">В городе обеспечивается возможность выбора родителями (законными представителями) учащихся формы получения образования и формы обучения. За последние три года количество детей, получающих образование вне образовательных организаций (в форме семейного образования или самообразования), увеличилось с 40 человек до </w:t>
      </w:r>
      <w:r w:rsidR="00295DB6" w:rsidRPr="00537185">
        <w:rPr>
          <w:rFonts w:ascii="PT Astra Serif" w:hAnsi="PT Astra Serif" w:cs="Times New Roman"/>
          <w:sz w:val="26"/>
          <w:szCs w:val="26"/>
        </w:rPr>
        <w:t>4</w:t>
      </w:r>
      <w:r w:rsidRPr="00537185">
        <w:rPr>
          <w:rFonts w:ascii="PT Astra Serif" w:hAnsi="PT Astra Serif" w:cs="Times New Roman"/>
          <w:sz w:val="26"/>
          <w:szCs w:val="26"/>
        </w:rPr>
        <w:t>8 человек.</w:t>
      </w:r>
    </w:p>
    <w:p w:rsidR="00533246" w:rsidRPr="00537185" w:rsidRDefault="00533246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noProof/>
          <w:sz w:val="26"/>
          <w:szCs w:val="26"/>
          <w:lang w:eastAsia="ru-RU"/>
        </w:rPr>
      </w:pPr>
      <w:r w:rsidRPr="00537185">
        <w:rPr>
          <w:rFonts w:ascii="PT Astra Serif" w:hAnsi="PT Astra Serif" w:cs="Times New Roman"/>
          <w:sz w:val="26"/>
          <w:szCs w:val="26"/>
          <w:lang w:eastAsia="ru-RU"/>
        </w:rPr>
        <w:t xml:space="preserve">Результаты освоения основных общеобразовательных программ по учебным предметам стабильны в течение последних трех лет. </w:t>
      </w:r>
      <w:r w:rsidRPr="00537185">
        <w:rPr>
          <w:rFonts w:ascii="PT Astra Serif" w:hAnsi="PT Astra Serif" w:cs="Times New Roman"/>
          <w:sz w:val="26"/>
          <w:szCs w:val="26"/>
        </w:rPr>
        <w:t xml:space="preserve">Общая успеваемость и качественная успеваемость </w:t>
      </w:r>
      <w:proofErr w:type="gramStart"/>
      <w:r w:rsidRPr="00537185">
        <w:rPr>
          <w:rFonts w:ascii="PT Astra Serif" w:hAnsi="PT Astra Serif" w:cs="Times New Roman"/>
          <w:sz w:val="26"/>
          <w:szCs w:val="26"/>
        </w:rPr>
        <w:t>обуча</w:t>
      </w:r>
      <w:r w:rsidR="00B57E75" w:rsidRPr="00537185">
        <w:rPr>
          <w:rFonts w:ascii="PT Astra Serif" w:hAnsi="PT Astra Serif" w:cs="Times New Roman"/>
          <w:sz w:val="26"/>
          <w:szCs w:val="26"/>
        </w:rPr>
        <w:t>ющихся</w:t>
      </w:r>
      <w:proofErr w:type="gramEnd"/>
      <w:r w:rsidR="00B57E75" w:rsidRPr="00537185">
        <w:rPr>
          <w:rFonts w:ascii="PT Astra Serif" w:hAnsi="PT Astra Serif" w:cs="Times New Roman"/>
          <w:sz w:val="26"/>
          <w:szCs w:val="26"/>
        </w:rPr>
        <w:t xml:space="preserve"> составляет 98,5 процента</w:t>
      </w:r>
      <w:r w:rsidRPr="00537185">
        <w:rPr>
          <w:rFonts w:ascii="PT Astra Serif" w:hAnsi="PT Astra Serif" w:cs="Times New Roman"/>
          <w:sz w:val="26"/>
          <w:szCs w:val="26"/>
        </w:rPr>
        <w:t xml:space="preserve"> и 43,5 процента соответственно. На отметки «отлично» закончили 7,8 </w:t>
      </w:r>
      <w:r w:rsidR="00B57E75" w:rsidRPr="00537185">
        <w:rPr>
          <w:rFonts w:ascii="PT Astra Serif" w:hAnsi="PT Astra Serif" w:cs="Times New Roman"/>
          <w:sz w:val="26"/>
          <w:szCs w:val="26"/>
        </w:rPr>
        <w:t>процента</w:t>
      </w:r>
      <w:r w:rsidRPr="00537185">
        <w:rPr>
          <w:rFonts w:ascii="PT Astra Serif" w:hAnsi="PT Astra Serif" w:cs="Times New Roman"/>
          <w:sz w:val="26"/>
          <w:szCs w:val="26"/>
        </w:rPr>
        <w:t xml:space="preserve">, что выше показателя прошлого учебного года на 1,4 процента (2022-2023 уч. г. – 6,4 процента, </w:t>
      </w:r>
      <w:r w:rsidR="00B57E75" w:rsidRPr="00537185">
        <w:rPr>
          <w:rFonts w:ascii="PT Astra Serif" w:hAnsi="PT Astra Serif" w:cs="Times New Roman"/>
          <w:sz w:val="26"/>
          <w:szCs w:val="26"/>
        </w:rPr>
        <w:t>2021-2022 уч. г. - 5,8 процента</w:t>
      </w:r>
      <w:r w:rsidRPr="00537185">
        <w:rPr>
          <w:rFonts w:ascii="PT Astra Serif" w:hAnsi="PT Astra Serif" w:cs="Times New Roman"/>
          <w:sz w:val="26"/>
          <w:szCs w:val="26"/>
        </w:rPr>
        <w:t>).</w:t>
      </w:r>
      <w:r w:rsidRPr="00537185">
        <w:rPr>
          <w:rFonts w:ascii="PT Astra Serif" w:hAnsi="PT Astra Serif" w:cs="Times New Roman"/>
          <w:noProof/>
          <w:sz w:val="26"/>
          <w:szCs w:val="26"/>
          <w:lang w:eastAsia="ru-RU"/>
        </w:rPr>
        <w:t xml:space="preserve"> </w:t>
      </w:r>
    </w:p>
    <w:p w:rsidR="00533246" w:rsidRPr="00537185" w:rsidRDefault="00533246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 xml:space="preserve">Медалью «За особые успехи в учении» и аттестатом с отличием </w:t>
      </w:r>
      <w:r w:rsidRPr="00537185">
        <w:rPr>
          <w:rFonts w:ascii="PT Astra Serif" w:hAnsi="PT Astra Serif" w:cs="Times New Roman"/>
          <w:sz w:val="26"/>
          <w:szCs w:val="26"/>
          <w:lang w:val="en-US"/>
        </w:rPr>
        <w:t>I</w:t>
      </w:r>
      <w:r w:rsidRPr="00537185">
        <w:rPr>
          <w:rFonts w:ascii="PT Astra Serif" w:hAnsi="PT Astra Serif" w:cs="Times New Roman"/>
          <w:sz w:val="26"/>
          <w:szCs w:val="26"/>
        </w:rPr>
        <w:t xml:space="preserve"> и </w:t>
      </w:r>
      <w:r w:rsidRPr="00537185">
        <w:rPr>
          <w:rFonts w:ascii="PT Astra Serif" w:hAnsi="PT Astra Serif" w:cs="Times New Roman"/>
          <w:sz w:val="26"/>
          <w:szCs w:val="26"/>
          <w:lang w:val="en-US"/>
        </w:rPr>
        <w:t>II</w:t>
      </w:r>
      <w:r w:rsidRPr="00537185">
        <w:rPr>
          <w:rFonts w:ascii="PT Astra Serif" w:hAnsi="PT Astra Serif" w:cs="Times New Roman"/>
          <w:sz w:val="26"/>
          <w:szCs w:val="26"/>
        </w:rPr>
        <w:t xml:space="preserve"> степеней за курс среднего общего образования награждены 24 выпускника (14 чел</w:t>
      </w:r>
      <w:r w:rsidR="009C6B36" w:rsidRPr="00537185">
        <w:rPr>
          <w:rFonts w:ascii="PT Astra Serif" w:hAnsi="PT Astra Serif" w:cs="Times New Roman"/>
          <w:sz w:val="26"/>
          <w:szCs w:val="26"/>
        </w:rPr>
        <w:t>.</w:t>
      </w:r>
      <w:r w:rsidRPr="00537185">
        <w:rPr>
          <w:rFonts w:ascii="PT Astra Serif" w:hAnsi="PT Astra Serif" w:cs="Times New Roman"/>
          <w:sz w:val="26"/>
          <w:szCs w:val="26"/>
        </w:rPr>
        <w:t xml:space="preserve"> – </w:t>
      </w:r>
      <w:r w:rsidRPr="00537185">
        <w:rPr>
          <w:rFonts w:ascii="PT Astra Serif" w:hAnsi="PT Astra Serif" w:cs="Times New Roman"/>
          <w:sz w:val="26"/>
          <w:szCs w:val="26"/>
          <w:lang w:val="en-US"/>
        </w:rPr>
        <w:t>I</w:t>
      </w:r>
      <w:r w:rsidRPr="00537185">
        <w:rPr>
          <w:rFonts w:ascii="PT Astra Serif" w:hAnsi="PT Astra Serif" w:cs="Times New Roman"/>
          <w:sz w:val="26"/>
          <w:szCs w:val="26"/>
        </w:rPr>
        <w:t xml:space="preserve"> степени, 10 чел</w:t>
      </w:r>
      <w:r w:rsidR="009C6B36" w:rsidRPr="00537185">
        <w:rPr>
          <w:rFonts w:ascii="PT Astra Serif" w:hAnsi="PT Astra Serif" w:cs="Times New Roman"/>
          <w:sz w:val="26"/>
          <w:szCs w:val="26"/>
        </w:rPr>
        <w:t>.</w:t>
      </w:r>
      <w:r w:rsidRPr="00537185">
        <w:rPr>
          <w:rFonts w:ascii="PT Astra Serif" w:hAnsi="PT Astra Serif" w:cs="Times New Roman"/>
          <w:sz w:val="26"/>
          <w:szCs w:val="26"/>
        </w:rPr>
        <w:t xml:space="preserve"> – </w:t>
      </w:r>
      <w:r w:rsidRPr="00537185">
        <w:rPr>
          <w:rFonts w:ascii="PT Astra Serif" w:hAnsi="PT Astra Serif" w:cs="Times New Roman"/>
          <w:sz w:val="26"/>
          <w:szCs w:val="26"/>
          <w:lang w:val="en-US"/>
        </w:rPr>
        <w:t>II</w:t>
      </w:r>
      <w:r w:rsidRPr="00537185">
        <w:rPr>
          <w:rFonts w:ascii="PT Astra Serif" w:hAnsi="PT Astra Serif" w:cs="Times New Roman"/>
          <w:sz w:val="26"/>
          <w:szCs w:val="26"/>
        </w:rPr>
        <w:t xml:space="preserve"> степени, 2022-2023 уч. год – 8 выпускников, 2021-2022 уч. год – 21 выпускник). Медалью Ханты-Мансийского автономного округа-Югры «З</w:t>
      </w:r>
      <w:r w:rsidR="000D7E1A" w:rsidRPr="00537185">
        <w:rPr>
          <w:rFonts w:ascii="PT Astra Serif" w:hAnsi="PT Astra Serif" w:cs="Times New Roman"/>
          <w:sz w:val="26"/>
          <w:szCs w:val="26"/>
        </w:rPr>
        <w:t xml:space="preserve">а особые успехи в обучении» </w:t>
      </w:r>
      <w:r w:rsidR="000D7E1A" w:rsidRPr="00537185">
        <w:rPr>
          <w:rFonts w:ascii="PT Astra Serif" w:hAnsi="PT Astra Serif" w:cs="Times New Roman"/>
          <w:color w:val="FF0000"/>
          <w:sz w:val="26"/>
          <w:szCs w:val="26"/>
        </w:rPr>
        <w:t xml:space="preserve">- </w:t>
      </w:r>
      <w:r w:rsidR="00AB7216" w:rsidRPr="00537185">
        <w:rPr>
          <w:rFonts w:ascii="PT Astra Serif" w:hAnsi="PT Astra Serif" w:cs="Times New Roman"/>
          <w:sz w:val="26"/>
          <w:szCs w:val="26"/>
        </w:rPr>
        <w:t>10</w:t>
      </w:r>
      <w:r w:rsidRPr="00537185">
        <w:rPr>
          <w:rFonts w:ascii="PT Astra Serif" w:hAnsi="PT Astra Serif" w:cs="Times New Roman"/>
          <w:sz w:val="26"/>
          <w:szCs w:val="26"/>
        </w:rPr>
        <w:t xml:space="preserve"> человек.</w:t>
      </w:r>
    </w:p>
    <w:p w:rsidR="00533246" w:rsidRPr="00537185" w:rsidRDefault="009C6B36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21 выпускник (3,8 процента</w:t>
      </w:r>
      <w:r w:rsidR="00533246" w:rsidRPr="00537185">
        <w:rPr>
          <w:rFonts w:ascii="PT Astra Serif" w:hAnsi="PT Astra Serif" w:cs="Times New Roman"/>
          <w:sz w:val="26"/>
          <w:szCs w:val="26"/>
        </w:rPr>
        <w:t>) 9-х классов получил аттестат с отличием за курс основного общего образования (2022-2023 учебный год – 20 учащихся, 2021-2022 учебный год – 13 учащихся).</w:t>
      </w:r>
    </w:p>
    <w:p w:rsidR="00F12A27" w:rsidRPr="00537185" w:rsidRDefault="00533246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 xml:space="preserve">По итогам государственной итоговой аттестации (далее – ГИА) аттестат об основном общем образовании получили </w:t>
      </w:r>
      <w:r w:rsidR="00306738" w:rsidRPr="00537185">
        <w:rPr>
          <w:rFonts w:ascii="PT Astra Serif" w:hAnsi="PT Astra Serif" w:cs="Times New Roman"/>
          <w:sz w:val="26"/>
          <w:szCs w:val="26"/>
        </w:rPr>
        <w:t>99,1</w:t>
      </w:r>
      <w:r w:rsidRPr="00537185">
        <w:rPr>
          <w:rFonts w:ascii="PT Astra Serif" w:hAnsi="PT Astra Serif" w:cs="Times New Roman"/>
          <w:sz w:val="26"/>
          <w:szCs w:val="26"/>
        </w:rPr>
        <w:t xml:space="preserve"> процента выпускников 9-х классов </w:t>
      </w:r>
      <w:r w:rsidRPr="00537185">
        <w:rPr>
          <w:rFonts w:ascii="PT Astra Serif" w:hAnsi="PT Astra Serif"/>
          <w:sz w:val="26"/>
          <w:szCs w:val="26"/>
        </w:rPr>
        <w:t xml:space="preserve">(в 2022 -2023 учебном году – 92 процента); </w:t>
      </w:r>
      <w:r w:rsidRPr="00537185">
        <w:rPr>
          <w:rFonts w:ascii="PT Astra Serif" w:hAnsi="PT Astra Serif" w:cs="Times New Roman"/>
          <w:sz w:val="26"/>
          <w:szCs w:val="26"/>
        </w:rPr>
        <w:t xml:space="preserve">аттестат о среднем общем образовании – 100 процентов выпускников 11-х классов (в 2023 году- 99 процентов). Выпускники 9 классов, не получившие аттестат об </w:t>
      </w:r>
      <w:r w:rsidR="009C6B36" w:rsidRPr="00537185">
        <w:rPr>
          <w:rFonts w:ascii="PT Astra Serif" w:hAnsi="PT Astra Serif" w:cs="Times New Roman"/>
          <w:sz w:val="26"/>
          <w:szCs w:val="26"/>
        </w:rPr>
        <w:t xml:space="preserve">основном общем </w:t>
      </w:r>
      <w:r w:rsidRPr="00537185">
        <w:rPr>
          <w:rFonts w:ascii="PT Astra Serif" w:hAnsi="PT Astra Serif" w:cs="Times New Roman"/>
          <w:sz w:val="26"/>
          <w:szCs w:val="26"/>
        </w:rPr>
        <w:t xml:space="preserve">образовании, </w:t>
      </w:r>
      <w:r w:rsidR="00F12A27" w:rsidRPr="00537185">
        <w:rPr>
          <w:rFonts w:ascii="PT Astra Serif" w:hAnsi="PT Astra Serif" w:cs="Times New Roman"/>
          <w:sz w:val="26"/>
          <w:szCs w:val="26"/>
        </w:rPr>
        <w:t>продолжили образование в школе (3 человека выбрали семейную форму обучения и 2 оставлены на повторный год обучения).</w:t>
      </w:r>
    </w:p>
    <w:p w:rsidR="000E4C9F" w:rsidRPr="00537185" w:rsidRDefault="00FF102C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 xml:space="preserve">В 2024 году по итогам государственной итоговой аттестации 25 процентов выпускников 11-х классов (52 человека) продемонстрировали высокие результаты </w:t>
      </w:r>
      <w:r w:rsidRPr="00537185">
        <w:rPr>
          <w:rFonts w:ascii="PT Astra Serif" w:hAnsi="PT Astra Serif" w:cs="Times New Roman"/>
          <w:sz w:val="26"/>
          <w:szCs w:val="26"/>
        </w:rPr>
        <w:lastRenderedPageBreak/>
        <w:t xml:space="preserve">(свыше 81 балла) по всем учебным предметам (за исключением географии), два выпускника 11-х классов получили 100-бальные результаты (Суворова Дарья Александровна, выпускница МБОУ «Средняя общеобразовательная школа № 6» по учебному предмету «литература»; </w:t>
      </w:r>
      <w:proofErr w:type="gramStart"/>
      <w:r w:rsidRPr="00537185">
        <w:rPr>
          <w:rFonts w:ascii="PT Astra Serif" w:hAnsi="PT Astra Serif" w:cs="Times New Roman"/>
          <w:sz w:val="26"/>
          <w:szCs w:val="26"/>
        </w:rPr>
        <w:t xml:space="preserve">Булатов Георгий Андреевич, выпускник </w:t>
      </w:r>
      <w:r w:rsidR="00B435F6" w:rsidRPr="00537185">
        <w:rPr>
          <w:rFonts w:ascii="PT Astra Serif" w:hAnsi="PT Astra Serif" w:cs="Times New Roman"/>
          <w:sz w:val="26"/>
          <w:szCs w:val="26"/>
        </w:rPr>
        <w:t xml:space="preserve">БОУ </w:t>
      </w:r>
      <w:r w:rsidRPr="00537185">
        <w:rPr>
          <w:rFonts w:ascii="PT Astra Serif" w:hAnsi="PT Astra Serif" w:cs="Times New Roman"/>
          <w:sz w:val="26"/>
          <w:szCs w:val="26"/>
        </w:rPr>
        <w:t xml:space="preserve">«Лицей им. Г.Ф. </w:t>
      </w:r>
      <w:proofErr w:type="spellStart"/>
      <w:r w:rsidRPr="00537185">
        <w:rPr>
          <w:rFonts w:ascii="PT Astra Serif" w:hAnsi="PT Astra Serif" w:cs="Times New Roman"/>
          <w:sz w:val="26"/>
          <w:szCs w:val="26"/>
        </w:rPr>
        <w:t>Атякшева</w:t>
      </w:r>
      <w:proofErr w:type="spellEnd"/>
      <w:r w:rsidRPr="00537185">
        <w:rPr>
          <w:rFonts w:ascii="PT Astra Serif" w:hAnsi="PT Astra Serif" w:cs="Times New Roman"/>
          <w:sz w:val="26"/>
          <w:szCs w:val="26"/>
        </w:rPr>
        <w:t>» по учебному предмету «физика»)</w:t>
      </w:r>
      <w:r w:rsidR="000E4C9F" w:rsidRPr="00537185">
        <w:rPr>
          <w:rFonts w:ascii="PT Astra Serif" w:hAnsi="PT Astra Serif" w:cs="Times New Roman"/>
          <w:sz w:val="26"/>
          <w:szCs w:val="26"/>
        </w:rPr>
        <w:t>.</w:t>
      </w:r>
      <w:proofErr w:type="gramEnd"/>
      <w:r w:rsidR="000E4C9F" w:rsidRPr="00537185">
        <w:rPr>
          <w:rFonts w:ascii="PT Astra Serif" w:hAnsi="PT Astra Serif" w:cs="Times New Roman"/>
          <w:sz w:val="26"/>
          <w:szCs w:val="26"/>
        </w:rPr>
        <w:t xml:space="preserve"> П</w:t>
      </w:r>
      <w:r w:rsidRPr="00537185">
        <w:rPr>
          <w:rFonts w:ascii="PT Astra Serif" w:hAnsi="PT Astra Serif" w:cs="Times New Roman"/>
          <w:sz w:val="26"/>
          <w:szCs w:val="26"/>
        </w:rPr>
        <w:t xml:space="preserve">овысился средний балл единого государственного экзамена по пяти учебным предметам (математика (профильный уровень), физика, информатика, биология, литература). </w:t>
      </w:r>
    </w:p>
    <w:p w:rsidR="00775CD9" w:rsidRPr="00537185" w:rsidRDefault="00775CD9" w:rsidP="001C2C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Созданы условия для получения общего образования детьми с ограниченными возможностями здоровья (далее - ОВЗ). Общее количество детей с ОВЗ, получающих образование в образовательных учреждениях, по итогам 2024 году составило 356 человек, из них 246 школьников и 110 дошкольников. В образовательных учреждениях совершенствуются условия для получения образования детьми с ОВЗ и инвалидностью. В городе отмечается рост численности детей данной категории с 198 человек в 2022 году до 356 человек в 2024 году.</w:t>
      </w:r>
    </w:p>
    <w:p w:rsidR="00775CD9" w:rsidRPr="00537185" w:rsidRDefault="00775CD9" w:rsidP="001C2C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Образовательный процесс для 83 процентов детей с ОВЗ в учреждениях, реализующих программу дошкольного образования, организован в группах комбинированной, компенсирующей направленности (41 группа). Охват детей с ОВЗ в вышеуказанных группах составил 65 и 26 человек соответственно. 19 детей с ОВЗ (17 %) получают дошкольное образование в группах общеразвивающей направленности</w:t>
      </w:r>
      <w:r w:rsidR="00E3386E" w:rsidRPr="00537185">
        <w:rPr>
          <w:rFonts w:ascii="PT Astra Serif" w:hAnsi="PT Astra Serif" w:cs="Times New Roman"/>
          <w:sz w:val="26"/>
          <w:szCs w:val="26"/>
        </w:rPr>
        <w:t>.</w:t>
      </w:r>
      <w:r w:rsidRPr="00537185">
        <w:rPr>
          <w:rFonts w:ascii="PT Astra Serif" w:hAnsi="PT Astra Serif" w:cs="Times New Roman"/>
          <w:sz w:val="26"/>
          <w:szCs w:val="26"/>
        </w:rPr>
        <w:t xml:space="preserve"> </w:t>
      </w:r>
    </w:p>
    <w:p w:rsidR="00775CD9" w:rsidRPr="00537185" w:rsidRDefault="00775CD9" w:rsidP="001C2C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 xml:space="preserve">Образовательный процесс для детей с ОВЗ в школах организован, как через инклюзию, так и на дому: 106 человек обучаются инклюзивно, 129 человек на дому, 11 человек в трех специальных классах: </w:t>
      </w:r>
      <w:proofErr w:type="gramStart"/>
      <w:r w:rsidRPr="00537185">
        <w:rPr>
          <w:rFonts w:ascii="PT Astra Serif" w:hAnsi="PT Astra Serif" w:cs="Times New Roman"/>
          <w:sz w:val="26"/>
          <w:szCs w:val="26"/>
        </w:rPr>
        <w:t xml:space="preserve">«Ресурсный класс» для обучающихся с расстройствами аутистического спектра (1 класс) в </w:t>
      </w:r>
      <w:r w:rsidR="00B435F6" w:rsidRPr="00537185">
        <w:rPr>
          <w:rFonts w:ascii="PT Astra Serif" w:hAnsi="PT Astra Serif" w:cs="Times New Roman"/>
          <w:sz w:val="26"/>
          <w:szCs w:val="26"/>
        </w:rPr>
        <w:t xml:space="preserve">БОУ </w:t>
      </w:r>
      <w:r w:rsidRPr="00537185">
        <w:rPr>
          <w:rFonts w:ascii="PT Astra Serif" w:hAnsi="PT Astra Serif" w:cs="Times New Roman"/>
          <w:sz w:val="26"/>
          <w:szCs w:val="26"/>
        </w:rPr>
        <w:t xml:space="preserve">«Лицей им. Г.Ф. </w:t>
      </w:r>
      <w:proofErr w:type="spellStart"/>
      <w:r w:rsidRPr="00537185">
        <w:rPr>
          <w:rFonts w:ascii="PT Astra Serif" w:hAnsi="PT Astra Serif" w:cs="Times New Roman"/>
          <w:sz w:val="26"/>
          <w:szCs w:val="26"/>
        </w:rPr>
        <w:t>Атякшева</w:t>
      </w:r>
      <w:proofErr w:type="spellEnd"/>
      <w:r w:rsidRPr="00537185">
        <w:rPr>
          <w:rFonts w:ascii="PT Astra Serif" w:hAnsi="PT Astra Serif" w:cs="Times New Roman"/>
          <w:sz w:val="26"/>
          <w:szCs w:val="26"/>
        </w:rPr>
        <w:t>»</w:t>
      </w:r>
      <w:r w:rsidR="000E4C9F" w:rsidRPr="00537185">
        <w:rPr>
          <w:rFonts w:ascii="PT Astra Serif" w:hAnsi="PT Astra Serif" w:cs="Times New Roman"/>
          <w:sz w:val="26"/>
          <w:szCs w:val="26"/>
        </w:rPr>
        <w:t>;</w:t>
      </w:r>
      <w:r w:rsidRPr="00537185">
        <w:rPr>
          <w:rFonts w:ascii="PT Astra Serif" w:hAnsi="PT Astra Serif" w:cs="Times New Roman"/>
          <w:sz w:val="26"/>
          <w:szCs w:val="26"/>
        </w:rPr>
        <w:t xml:space="preserve"> класс для учащихся с ОВЗ, имеющих умственную отсталость (умеренной, тяжелой, глубокой степени, тяжелые и множественные нарушения развития) (1 класс) в МБОУ «Средняя общеобразовательная школа № 6»; класс для учащихся с ОВЗ, имеющих задержку психического развития (6 класс) в МБОУ «</w:t>
      </w:r>
      <w:r w:rsidR="008814CD" w:rsidRPr="00537185">
        <w:rPr>
          <w:rFonts w:ascii="PT Astra Serif" w:hAnsi="PT Astra Serif" w:cs="Times New Roman"/>
          <w:sz w:val="26"/>
          <w:szCs w:val="26"/>
        </w:rPr>
        <w:t xml:space="preserve">Средняя общеобразовательная школа </w:t>
      </w:r>
      <w:r w:rsidRPr="00537185">
        <w:rPr>
          <w:rFonts w:ascii="PT Astra Serif" w:hAnsi="PT Astra Serif" w:cs="Times New Roman"/>
          <w:sz w:val="26"/>
          <w:szCs w:val="26"/>
        </w:rPr>
        <w:t>№ 2».</w:t>
      </w:r>
      <w:proofErr w:type="gramEnd"/>
    </w:p>
    <w:p w:rsidR="00775CD9" w:rsidRPr="00537185" w:rsidRDefault="00775CD9" w:rsidP="001C2C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537185">
        <w:rPr>
          <w:rFonts w:ascii="PT Astra Serif" w:hAnsi="PT Astra Serif" w:cs="Times New Roman"/>
          <w:sz w:val="26"/>
          <w:szCs w:val="26"/>
        </w:rPr>
        <w:t>С 01.09.2024 дополнительно к функционирующим ранее классам в МБОУ «</w:t>
      </w:r>
      <w:r w:rsidR="008814CD" w:rsidRPr="00537185">
        <w:rPr>
          <w:rFonts w:ascii="PT Astra Serif" w:hAnsi="PT Astra Serif" w:cs="Times New Roman"/>
          <w:sz w:val="26"/>
          <w:szCs w:val="26"/>
        </w:rPr>
        <w:t xml:space="preserve">Средняя общеобразовательная школа </w:t>
      </w:r>
      <w:r w:rsidRPr="00537185">
        <w:rPr>
          <w:rFonts w:ascii="PT Astra Serif" w:hAnsi="PT Astra Serif" w:cs="Times New Roman"/>
          <w:sz w:val="26"/>
          <w:szCs w:val="26"/>
        </w:rPr>
        <w:t xml:space="preserve">№ 2» для обучающихся 1-го класса, имеющих </w:t>
      </w:r>
      <w:r w:rsidR="00E3386E" w:rsidRPr="00537185">
        <w:rPr>
          <w:rFonts w:ascii="PT Astra Serif" w:hAnsi="PT Astra Serif" w:cs="Times New Roman"/>
          <w:sz w:val="26"/>
          <w:szCs w:val="26"/>
        </w:rPr>
        <w:t>расстройство аутистического спектра</w:t>
      </w:r>
      <w:r w:rsidRPr="00537185">
        <w:rPr>
          <w:rFonts w:ascii="PT Astra Serif" w:hAnsi="PT Astra Serif" w:cs="Times New Roman"/>
          <w:sz w:val="26"/>
          <w:szCs w:val="26"/>
        </w:rPr>
        <w:t xml:space="preserve">, </w:t>
      </w:r>
      <w:r w:rsidR="000E4C9F" w:rsidRPr="00537185">
        <w:rPr>
          <w:rFonts w:ascii="PT Astra Serif" w:hAnsi="PT Astra Serif" w:cs="Times New Roman"/>
          <w:sz w:val="26"/>
          <w:szCs w:val="26"/>
        </w:rPr>
        <w:t>реализуется</w:t>
      </w:r>
      <w:r w:rsidRPr="00537185">
        <w:rPr>
          <w:rFonts w:ascii="PT Astra Serif" w:hAnsi="PT Astra Serif" w:cs="Times New Roman"/>
          <w:sz w:val="26"/>
          <w:szCs w:val="26"/>
        </w:rPr>
        <w:t xml:space="preserve"> модел</w:t>
      </w:r>
      <w:r w:rsidR="000E4C9F" w:rsidRPr="00537185">
        <w:rPr>
          <w:rFonts w:ascii="PT Astra Serif" w:hAnsi="PT Astra Serif" w:cs="Times New Roman"/>
          <w:sz w:val="26"/>
          <w:szCs w:val="26"/>
        </w:rPr>
        <w:t>ь</w:t>
      </w:r>
      <w:r w:rsidRPr="00537185">
        <w:rPr>
          <w:rFonts w:ascii="PT Astra Serif" w:hAnsi="PT Astra Serif" w:cs="Times New Roman"/>
          <w:sz w:val="26"/>
          <w:szCs w:val="26"/>
        </w:rPr>
        <w:t xml:space="preserve"> «ресурсный класс», для обучающихся 10-х классов </w:t>
      </w:r>
      <w:r w:rsidR="000E4C9F" w:rsidRPr="00537185">
        <w:rPr>
          <w:rFonts w:ascii="PT Astra Serif" w:hAnsi="PT Astra Serif" w:cs="Times New Roman"/>
          <w:sz w:val="26"/>
          <w:szCs w:val="26"/>
        </w:rPr>
        <w:t>реализация</w:t>
      </w:r>
      <w:r w:rsidRPr="00537185">
        <w:rPr>
          <w:rFonts w:ascii="PT Astra Serif" w:hAnsi="PT Astra Serif" w:cs="Times New Roman"/>
          <w:sz w:val="26"/>
          <w:szCs w:val="26"/>
        </w:rPr>
        <w:t xml:space="preserve"> адаптированной основной общеобразовательной программы образования с умственной отсталостью (интеллектуальными нарушениями).</w:t>
      </w:r>
      <w:proofErr w:type="gramEnd"/>
    </w:p>
    <w:p w:rsidR="00775CD9" w:rsidRPr="00537185" w:rsidRDefault="00775CD9" w:rsidP="001C2C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Продолжена работа междисциплинарной команды специалистов по выявлению детей раннего возраста, нуждающихся в оказании комплексной помощи, и разработке для них индивидуальных программ; оказывается помощь детям, испытывающим трудности в освоении основных общеобразовательных программ, социальной адаптации подготовленными специалистами через функционирование центров психолого-педагогической, медицинской и социальной помощи обучающимся.</w:t>
      </w:r>
    </w:p>
    <w:p w:rsidR="00BD51CA" w:rsidRPr="00537185" w:rsidRDefault="00BD51CA" w:rsidP="001C2C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537185">
        <w:rPr>
          <w:rFonts w:ascii="PT Astra Serif" w:hAnsi="PT Astra Serif" w:cs="Times New Roman"/>
          <w:sz w:val="26"/>
          <w:szCs w:val="26"/>
          <w:lang w:eastAsia="ru-RU"/>
        </w:rPr>
        <w:t>В рамках регионального проекта «Цифровая образовательная среда» в 2024 году официальные сайты дошкольных образовательных организаций переведены на платформу «</w:t>
      </w:r>
      <w:proofErr w:type="spellStart"/>
      <w:r w:rsidRPr="00537185">
        <w:rPr>
          <w:rFonts w:ascii="PT Astra Serif" w:hAnsi="PT Astra Serif" w:cs="Times New Roman"/>
          <w:sz w:val="26"/>
          <w:szCs w:val="26"/>
          <w:lang w:eastAsia="ru-RU"/>
        </w:rPr>
        <w:t>Госвеб</w:t>
      </w:r>
      <w:proofErr w:type="spellEnd"/>
      <w:r w:rsidRPr="00537185">
        <w:rPr>
          <w:rFonts w:ascii="PT Astra Serif" w:hAnsi="PT Astra Serif" w:cs="Times New Roman"/>
          <w:sz w:val="26"/>
          <w:szCs w:val="26"/>
          <w:lang w:eastAsia="ru-RU"/>
        </w:rPr>
        <w:t xml:space="preserve">», начали работу новые модули в государственной информационной системе «Образование Югры»: «Система ГИА» для подачи выпускниками заявления на сдачу государственной итоговой аттестации; «Цифровой детский сад», который позволил объединить информацию о контингенте воспитанников, данные о родителях (законных представителях), о реализации образовательной программы, о питании, о деятельности воспитанников в течение дня; «Осторожно, </w:t>
      </w:r>
      <w:proofErr w:type="spellStart"/>
      <w:r w:rsidRPr="00537185">
        <w:rPr>
          <w:rFonts w:ascii="PT Astra Serif" w:hAnsi="PT Astra Serif" w:cs="Times New Roman"/>
          <w:sz w:val="26"/>
          <w:szCs w:val="26"/>
          <w:lang w:eastAsia="ru-RU"/>
        </w:rPr>
        <w:t>буллинг</w:t>
      </w:r>
      <w:proofErr w:type="spellEnd"/>
      <w:r w:rsidRPr="00537185">
        <w:rPr>
          <w:rFonts w:ascii="PT Astra Serif" w:hAnsi="PT Astra Serif" w:cs="Times New Roman"/>
          <w:sz w:val="26"/>
          <w:szCs w:val="26"/>
          <w:lang w:eastAsia="ru-RU"/>
        </w:rPr>
        <w:t>!», предоставляющий возможность рассчитывать на профессиональную помощь педагогов-психологов лаборатории воспитания, созданной по инициативе Департамента образования и науки Ханты-Мансийского автономного округа — Югры.</w:t>
      </w:r>
    </w:p>
    <w:p w:rsidR="00BD51CA" w:rsidRPr="00537185" w:rsidRDefault="00BD51CA" w:rsidP="001C2C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537185">
        <w:rPr>
          <w:rFonts w:ascii="PT Astra Serif" w:hAnsi="PT Astra Serif" w:cs="Times New Roman"/>
          <w:sz w:val="26"/>
          <w:szCs w:val="26"/>
          <w:lang w:eastAsia="ru-RU"/>
        </w:rPr>
        <w:lastRenderedPageBreak/>
        <w:t xml:space="preserve">Участие школ в региональном проекте «Цифровая образовательная среда» позволило перевыполнить значение целевого показателя </w:t>
      </w:r>
      <w:r w:rsidR="001F60BC" w:rsidRPr="00537185">
        <w:rPr>
          <w:rFonts w:ascii="PT Astra Serif" w:hAnsi="PT Astra Serif" w:cs="Times New Roman"/>
          <w:sz w:val="26"/>
          <w:szCs w:val="26"/>
          <w:lang w:eastAsia="ru-RU"/>
        </w:rPr>
        <w:t>Муниципальной п</w:t>
      </w:r>
      <w:r w:rsidRPr="00537185">
        <w:rPr>
          <w:rFonts w:ascii="PT Astra Serif" w:hAnsi="PT Astra Serif" w:cs="Times New Roman"/>
          <w:sz w:val="26"/>
          <w:szCs w:val="26"/>
          <w:lang w:eastAsia="ru-RU"/>
        </w:rPr>
        <w:t>рограммы «Доля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среды» на 66 процентов (факт 100% при плане 60%).</w:t>
      </w:r>
    </w:p>
    <w:p w:rsidR="00D95B57" w:rsidRPr="00537185" w:rsidRDefault="00D95B57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ahoma"/>
          <w:color w:val="000000"/>
          <w:sz w:val="26"/>
          <w:szCs w:val="26"/>
          <w:lang w:eastAsia="ar-SA" w:bidi="en-US"/>
        </w:rPr>
      </w:pPr>
      <w:r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Обеспечено бесплатное питание </w:t>
      </w:r>
      <w:r w:rsidRPr="00537185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для 100 процентов учащихся 1-4 классов и льготной категории. Для всех иных учащихся организация питания осуществляется за счет средств родителей и средств бюджета города. </w:t>
      </w:r>
    </w:p>
    <w:p w:rsidR="00D95B57" w:rsidRPr="00537185" w:rsidRDefault="00D95B57" w:rsidP="001C2C91">
      <w:pPr>
        <w:suppressAutoHyphens/>
        <w:spacing w:after="0" w:line="240" w:lineRule="auto"/>
        <w:ind w:firstLine="709"/>
        <w:jc w:val="both"/>
        <w:rPr>
          <w:rFonts w:ascii="PT Astra Serif" w:hAnsi="PT Astra Serif" w:cs="Tahoma"/>
          <w:color w:val="000000"/>
          <w:sz w:val="26"/>
          <w:szCs w:val="26"/>
          <w:lang w:eastAsia="ar-SA" w:bidi="en-US"/>
        </w:rPr>
      </w:pPr>
      <w:r w:rsidRPr="00537185">
        <w:rPr>
          <w:rFonts w:ascii="PT Astra Serif" w:hAnsi="PT Astra Serif"/>
          <w:sz w:val="26"/>
          <w:szCs w:val="26"/>
        </w:rPr>
        <w:t xml:space="preserve">Организованно питалось 1 740 обучающихся 5-11 классов, остальные – через самостоятельное приобретение </w:t>
      </w:r>
      <w:r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буфетной продукции.</w:t>
      </w:r>
    </w:p>
    <w:p w:rsidR="00D95B57" w:rsidRPr="00537185" w:rsidRDefault="00D95B57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ahoma"/>
          <w:color w:val="000000"/>
          <w:sz w:val="26"/>
          <w:szCs w:val="26"/>
          <w:lang w:eastAsia="ar-SA" w:bidi="en-US"/>
        </w:rPr>
      </w:pPr>
      <w:r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Организовано лечебное и диетическое питание всех обучающихся в нем нуждающихся в соответствии с представленными родителями (законными представителями) ребенка назначениями лечащего врача.</w:t>
      </w:r>
    </w:p>
    <w:p w:rsidR="00D95B57" w:rsidRPr="00537185" w:rsidRDefault="00D95B57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ahoma"/>
          <w:color w:val="000000"/>
          <w:sz w:val="26"/>
          <w:szCs w:val="26"/>
          <w:lang w:eastAsia="ar-SA" w:bidi="en-US"/>
        </w:rPr>
      </w:pPr>
      <w:r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Во всех </w:t>
      </w:r>
      <w:r w:rsidR="001F60BC"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муниципальных бюджетных </w:t>
      </w:r>
      <w:r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общеобразовательных учреждениях города реализуются программы по формированию принципов здорового питания. Организован производственный </w:t>
      </w:r>
      <w:proofErr w:type="gramStart"/>
      <w:r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контроль за</w:t>
      </w:r>
      <w:proofErr w:type="gramEnd"/>
      <w:r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 доброкачественностью и безопасностью приготовленной пищи, за соблюдением условий хранения и сроков годности пищевых продуктов, качеством приготовленных блюд на пищеблоке. </w:t>
      </w:r>
    </w:p>
    <w:p w:rsidR="00D95B57" w:rsidRPr="00537185" w:rsidRDefault="00D95B57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ahoma"/>
          <w:color w:val="000000"/>
          <w:sz w:val="26"/>
          <w:szCs w:val="26"/>
          <w:lang w:eastAsia="ar-SA" w:bidi="en-US"/>
        </w:rPr>
      </w:pPr>
      <w:r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В целях обеспечения качественного питания учащихся осуществляется систематический общественный контроль представителями родительской общественности, членами Управляющих советов школ, городской комиссией. В 2024 году комиссия по </w:t>
      </w:r>
      <w:proofErr w:type="gramStart"/>
      <w:r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контролю за</w:t>
      </w:r>
      <w:proofErr w:type="gramEnd"/>
      <w:r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 организацией питания обучающихся в образовательных организациях города Югорска в составе депутатов Думы города Югорска, членов общественного совета, представителей управляющих советов образовательных учреждений, администрации города в соответствии с утвержденным графиком провела проверки во всех муниципальных школах. Нарушений не выявлено.</w:t>
      </w:r>
    </w:p>
    <w:p w:rsidR="00BD51CA" w:rsidRPr="00537185" w:rsidRDefault="00BD51CA" w:rsidP="001C2C91">
      <w:pPr>
        <w:spacing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Кадровый педагогический состав муниципальной системы образования на протяжении нескольких лет остаётся стабильным и характеризуется достаточным профессиональным потенциалом. </w:t>
      </w:r>
    </w:p>
    <w:p w:rsidR="00BD51CA" w:rsidRPr="00537185" w:rsidRDefault="00BD51CA" w:rsidP="001C2C91">
      <w:pPr>
        <w:spacing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>В 2024 году 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мастерства» составляет 53,8 процентов. Количество педагогических работников, прошедших курсовую подготовку в 2024 году - 261 человек.</w:t>
      </w:r>
    </w:p>
    <w:p w:rsidR="00BD51CA" w:rsidRPr="00537185" w:rsidRDefault="00BD51CA" w:rsidP="001C2C91">
      <w:pPr>
        <w:spacing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>Методическое сопровождение педагогов обеспечено посредством таких форм работы, как курсы повышения квалификации, городские опорные площадки, диссеминация педагогического опыта, городские методические объединения, муниципальные профессиональные конкурсы. Потребность педагогических работников учреждений в курсах повышения квалификации удовлетворена в полном объеме.</w:t>
      </w:r>
    </w:p>
    <w:p w:rsidR="00BD51CA" w:rsidRPr="00537185" w:rsidRDefault="00BD51CA" w:rsidP="001C2C91">
      <w:pPr>
        <w:spacing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Целевой показатель </w:t>
      </w:r>
      <w:r w:rsidR="001F60BC"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>Муниципальной п</w:t>
      </w:r>
      <w:r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>рограммы «Доля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мастерства» выполнен на 100 процентов.</w:t>
      </w:r>
    </w:p>
    <w:p w:rsidR="00533246" w:rsidRPr="00537185" w:rsidRDefault="00533246" w:rsidP="001C2C91">
      <w:pPr>
        <w:spacing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>Доля педагогических работников, имеющих высшую и первую квалификационные категории, составляет 6</w:t>
      </w:r>
      <w:r w:rsidR="006F43A2"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>9,9</w:t>
      </w:r>
      <w:r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процента</w:t>
      </w:r>
      <w:r w:rsidR="006F43A2"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>.</w:t>
      </w:r>
    </w:p>
    <w:p w:rsidR="00533246" w:rsidRPr="00537185" w:rsidRDefault="00533246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ahoma"/>
          <w:sz w:val="26"/>
          <w:szCs w:val="26"/>
          <w:lang w:eastAsia="ar-SA" w:bidi="en-US"/>
        </w:rPr>
      </w:pPr>
      <w:r w:rsidRPr="00537185">
        <w:rPr>
          <w:rFonts w:ascii="PT Astra Serif" w:hAnsi="PT Astra Serif" w:cs="Tahoma"/>
          <w:sz w:val="26"/>
          <w:szCs w:val="26"/>
          <w:lang w:eastAsia="ar-SA" w:bidi="en-US"/>
        </w:rPr>
        <w:t xml:space="preserve">Обеспечено исполнение целевых показателей численности и уровня среднемесячной заработной платы отдельных категорий педагогических работников. </w:t>
      </w:r>
      <w:proofErr w:type="gramStart"/>
      <w:r w:rsidRPr="00537185">
        <w:rPr>
          <w:rFonts w:ascii="PT Astra Serif" w:hAnsi="PT Astra Serif" w:cs="Tahoma"/>
          <w:sz w:val="26"/>
          <w:szCs w:val="26"/>
          <w:lang w:eastAsia="ar-SA" w:bidi="en-US"/>
        </w:rPr>
        <w:t xml:space="preserve">По итогам 2024 года среднемесячная заработная плата педагогических работников общего образования (без учета выплат ежемесячного денежного вознаграждения за классное руководство за счет средств федерального бюджета) составила </w:t>
      </w:r>
      <w:r w:rsidR="003740A2" w:rsidRPr="00537185">
        <w:rPr>
          <w:rFonts w:ascii="PT Astra Serif" w:hAnsi="PT Astra Serif" w:cs="Tahoma"/>
          <w:sz w:val="26"/>
          <w:szCs w:val="26"/>
          <w:lang w:eastAsia="ar-SA" w:bidi="en-US"/>
        </w:rPr>
        <w:t>98 659,18</w:t>
      </w:r>
      <w:r w:rsidRPr="00537185">
        <w:rPr>
          <w:rFonts w:ascii="PT Astra Serif" w:hAnsi="PT Astra Serif" w:cs="Tahoma"/>
          <w:sz w:val="26"/>
          <w:szCs w:val="26"/>
          <w:lang w:eastAsia="ar-SA" w:bidi="en-US"/>
        </w:rPr>
        <w:t xml:space="preserve"> рублей</w:t>
      </w:r>
      <w:r w:rsidR="003740A2" w:rsidRPr="00537185">
        <w:rPr>
          <w:rFonts w:ascii="PT Astra Serif" w:hAnsi="PT Astra Serif" w:cs="Tahoma"/>
          <w:sz w:val="26"/>
          <w:szCs w:val="26"/>
          <w:lang w:eastAsia="ar-SA" w:bidi="en-US"/>
        </w:rPr>
        <w:t xml:space="preserve"> </w:t>
      </w:r>
      <w:r w:rsidR="003740A2" w:rsidRPr="00537185">
        <w:rPr>
          <w:rFonts w:ascii="PT Astra Serif" w:hAnsi="PT Astra Serif" w:cs="Tahoma"/>
          <w:sz w:val="26"/>
          <w:szCs w:val="26"/>
          <w:lang w:eastAsia="ar-SA" w:bidi="en-US"/>
        </w:rPr>
        <w:lastRenderedPageBreak/>
        <w:t>(104,7%)</w:t>
      </w:r>
      <w:r w:rsidRPr="00537185">
        <w:rPr>
          <w:rFonts w:ascii="PT Astra Serif" w:hAnsi="PT Astra Serif" w:cs="Tahoma"/>
          <w:sz w:val="26"/>
          <w:szCs w:val="26"/>
          <w:lang w:eastAsia="ar-SA" w:bidi="en-US"/>
        </w:rPr>
        <w:t xml:space="preserve">, </w:t>
      </w:r>
      <w:r w:rsidR="000E4C9F" w:rsidRPr="00537185">
        <w:rPr>
          <w:rFonts w:ascii="PT Astra Serif" w:hAnsi="PT Astra Serif" w:cs="Tahoma"/>
          <w:sz w:val="26"/>
          <w:szCs w:val="26"/>
          <w:lang w:eastAsia="ar-SA" w:bidi="en-US"/>
        </w:rPr>
        <w:t>в том числе:</w:t>
      </w:r>
      <w:r w:rsidRPr="00537185">
        <w:rPr>
          <w:rFonts w:ascii="PT Astra Serif" w:hAnsi="PT Astra Serif" w:cs="Tahoma"/>
          <w:sz w:val="26"/>
          <w:szCs w:val="26"/>
          <w:lang w:eastAsia="ar-SA" w:bidi="en-US"/>
        </w:rPr>
        <w:t xml:space="preserve"> учителей – </w:t>
      </w:r>
      <w:r w:rsidR="003740A2" w:rsidRPr="00537185">
        <w:rPr>
          <w:rFonts w:ascii="PT Astra Serif" w:hAnsi="PT Astra Serif" w:cs="Tahoma"/>
          <w:sz w:val="26"/>
          <w:szCs w:val="26"/>
          <w:lang w:eastAsia="ar-SA" w:bidi="en-US"/>
        </w:rPr>
        <w:t>103 125,56</w:t>
      </w:r>
      <w:r w:rsidRPr="00537185">
        <w:rPr>
          <w:rFonts w:ascii="PT Astra Serif" w:hAnsi="PT Astra Serif" w:cs="Tahoma"/>
          <w:sz w:val="26"/>
          <w:szCs w:val="26"/>
          <w:lang w:eastAsia="ar-SA" w:bidi="en-US"/>
        </w:rPr>
        <w:t xml:space="preserve"> рублей</w:t>
      </w:r>
      <w:r w:rsidR="003740A2" w:rsidRPr="00537185">
        <w:rPr>
          <w:rFonts w:ascii="PT Astra Serif" w:hAnsi="PT Astra Serif" w:cs="Tahoma"/>
          <w:sz w:val="26"/>
          <w:szCs w:val="26"/>
          <w:lang w:eastAsia="ar-SA" w:bidi="en-US"/>
        </w:rPr>
        <w:t xml:space="preserve"> (100%)</w:t>
      </w:r>
      <w:r w:rsidRPr="00537185">
        <w:rPr>
          <w:rFonts w:ascii="PT Astra Serif" w:hAnsi="PT Astra Serif" w:cs="Tahoma"/>
          <w:sz w:val="26"/>
          <w:szCs w:val="26"/>
          <w:lang w:eastAsia="ar-SA" w:bidi="en-US"/>
        </w:rPr>
        <w:t xml:space="preserve">, дошкольного образования – </w:t>
      </w:r>
      <w:r w:rsidR="003740A2" w:rsidRPr="00537185">
        <w:rPr>
          <w:rFonts w:ascii="PT Astra Serif" w:hAnsi="PT Astra Serif" w:cs="Tahoma"/>
          <w:sz w:val="26"/>
          <w:szCs w:val="26"/>
          <w:lang w:eastAsia="ar-SA" w:bidi="en-US"/>
        </w:rPr>
        <w:t>90 131,79</w:t>
      </w:r>
      <w:r w:rsidRPr="00537185">
        <w:rPr>
          <w:rFonts w:ascii="PT Astra Serif" w:hAnsi="PT Astra Serif" w:cs="Tahoma"/>
          <w:sz w:val="26"/>
          <w:szCs w:val="26"/>
          <w:lang w:eastAsia="ar-SA" w:bidi="en-US"/>
        </w:rPr>
        <w:t xml:space="preserve"> рублей</w:t>
      </w:r>
      <w:r w:rsidR="003740A2" w:rsidRPr="00537185">
        <w:rPr>
          <w:rFonts w:ascii="PT Astra Serif" w:hAnsi="PT Astra Serif" w:cs="Tahoma"/>
          <w:sz w:val="26"/>
          <w:szCs w:val="26"/>
          <w:lang w:eastAsia="ar-SA" w:bidi="en-US"/>
        </w:rPr>
        <w:t xml:space="preserve"> (100,8%)</w:t>
      </w:r>
      <w:r w:rsidRPr="00537185">
        <w:rPr>
          <w:rFonts w:ascii="PT Astra Serif" w:hAnsi="PT Astra Serif" w:cs="Tahoma"/>
          <w:sz w:val="26"/>
          <w:szCs w:val="26"/>
          <w:lang w:eastAsia="ar-SA" w:bidi="en-US"/>
        </w:rPr>
        <w:t>, дополнительного образования детей (</w:t>
      </w:r>
      <w:r w:rsidR="001F60BC" w:rsidRPr="00537185">
        <w:rPr>
          <w:rFonts w:ascii="PT Astra Serif" w:hAnsi="PT Astra Serif" w:cs="Tahoma"/>
          <w:sz w:val="26"/>
          <w:szCs w:val="26"/>
          <w:lang w:eastAsia="ar-SA" w:bidi="en-US"/>
        </w:rPr>
        <w:t>муниципальное бюджетное учреждение «Детско-юношеский центр</w:t>
      </w:r>
      <w:r w:rsidRPr="00537185">
        <w:rPr>
          <w:rFonts w:ascii="PT Astra Serif" w:hAnsi="PT Astra Serif" w:cs="Tahoma"/>
          <w:sz w:val="26"/>
          <w:szCs w:val="26"/>
          <w:lang w:eastAsia="ar-SA" w:bidi="en-US"/>
        </w:rPr>
        <w:t xml:space="preserve"> «Прометей» (январь-март), Центр «Доблесть» при МБОУ «</w:t>
      </w:r>
      <w:r w:rsidR="001F60BC" w:rsidRPr="00537185">
        <w:rPr>
          <w:rFonts w:ascii="PT Astra Serif" w:hAnsi="PT Astra Serif" w:cs="Tahoma"/>
          <w:sz w:val="26"/>
          <w:szCs w:val="26"/>
          <w:lang w:eastAsia="ar-SA" w:bidi="en-US"/>
        </w:rPr>
        <w:t>Средняя общеобразовательная</w:t>
      </w:r>
      <w:proofErr w:type="gramEnd"/>
      <w:r w:rsidR="001F60BC" w:rsidRPr="00537185">
        <w:rPr>
          <w:rFonts w:ascii="PT Astra Serif" w:hAnsi="PT Astra Serif" w:cs="Tahoma"/>
          <w:sz w:val="26"/>
          <w:szCs w:val="26"/>
          <w:lang w:eastAsia="ar-SA" w:bidi="en-US"/>
        </w:rPr>
        <w:t xml:space="preserve"> школа</w:t>
      </w:r>
      <w:r w:rsidRPr="00537185">
        <w:rPr>
          <w:rFonts w:ascii="PT Astra Serif" w:hAnsi="PT Astra Serif" w:cs="Tahoma"/>
          <w:sz w:val="26"/>
          <w:szCs w:val="26"/>
          <w:lang w:eastAsia="ar-SA" w:bidi="en-US"/>
        </w:rPr>
        <w:t xml:space="preserve"> № 2») </w:t>
      </w:r>
      <w:r w:rsidR="00A90E72" w:rsidRPr="00537185">
        <w:rPr>
          <w:rFonts w:ascii="PT Astra Serif" w:hAnsi="PT Astra Serif" w:cs="Tahoma"/>
          <w:sz w:val="26"/>
          <w:szCs w:val="26"/>
          <w:lang w:eastAsia="ar-SA" w:bidi="en-US"/>
        </w:rPr>
        <w:t xml:space="preserve">– </w:t>
      </w:r>
      <w:r w:rsidR="003740A2" w:rsidRPr="00537185">
        <w:rPr>
          <w:rFonts w:ascii="PT Astra Serif" w:hAnsi="PT Astra Serif" w:cs="Tahoma"/>
          <w:sz w:val="26"/>
          <w:szCs w:val="26"/>
          <w:lang w:eastAsia="ar-SA" w:bidi="en-US"/>
        </w:rPr>
        <w:t>103 508,1</w:t>
      </w:r>
      <w:r w:rsidRPr="00537185">
        <w:rPr>
          <w:rFonts w:ascii="PT Astra Serif" w:hAnsi="PT Astra Serif" w:cs="Tahoma"/>
          <w:sz w:val="26"/>
          <w:szCs w:val="26"/>
          <w:lang w:eastAsia="ar-SA" w:bidi="en-US"/>
        </w:rPr>
        <w:t xml:space="preserve"> рублей</w:t>
      </w:r>
      <w:r w:rsidR="003740A2" w:rsidRPr="00537185">
        <w:rPr>
          <w:rFonts w:ascii="PT Astra Serif" w:hAnsi="PT Astra Serif" w:cs="Tahoma"/>
          <w:sz w:val="26"/>
          <w:szCs w:val="26"/>
          <w:lang w:eastAsia="ar-SA" w:bidi="en-US"/>
        </w:rPr>
        <w:t xml:space="preserve"> (100%)</w:t>
      </w:r>
      <w:r w:rsidRPr="00537185">
        <w:rPr>
          <w:rFonts w:ascii="PT Astra Serif" w:hAnsi="PT Astra Serif" w:cs="Tahoma"/>
          <w:sz w:val="26"/>
          <w:szCs w:val="26"/>
          <w:lang w:eastAsia="ar-SA" w:bidi="en-US"/>
        </w:rPr>
        <w:t>.</w:t>
      </w:r>
    </w:p>
    <w:p w:rsidR="00533246" w:rsidRPr="00537185" w:rsidRDefault="00533246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ahoma"/>
          <w:color w:val="000000"/>
          <w:sz w:val="26"/>
          <w:szCs w:val="26"/>
          <w:lang w:eastAsia="ar-SA" w:bidi="en-US"/>
        </w:rPr>
      </w:pPr>
      <w:proofErr w:type="gramStart"/>
      <w:r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В отчетном </w:t>
      </w:r>
      <w:r w:rsidR="001F60BC"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периоде в муниципальных бюджетных общеобразовательных учреждениях выплачивалось ежемесячное денежного вознаграждения за классное руководство за счет средств федерального бюджета </w:t>
      </w:r>
      <w:r w:rsidR="00D95B57"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185</w:t>
      </w:r>
      <w:r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 педагогическим работникам. </w:t>
      </w:r>
      <w:proofErr w:type="gramEnd"/>
    </w:p>
    <w:p w:rsidR="00D95B57" w:rsidRPr="00537185" w:rsidRDefault="00E3386E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ahoma"/>
          <w:color w:val="000000"/>
          <w:sz w:val="26"/>
          <w:szCs w:val="26"/>
          <w:lang w:eastAsia="ar-SA" w:bidi="en-US"/>
        </w:rPr>
      </w:pPr>
      <w:r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С</w:t>
      </w:r>
      <w:r w:rsidR="00D95B57"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 01.09.2024 ежемесячное денежное вознаграждение советникам директора по воспитанию и взаимодействию с детскими общественными объединениями в </w:t>
      </w:r>
      <w:r w:rsidR="001F60BC"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муниципальных бюджетных </w:t>
      </w:r>
      <w:r w:rsidR="00D95B57"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общеобразовательных организациях выплачено 4 работникам за счет средств федерального бюджета.</w:t>
      </w:r>
    </w:p>
    <w:p w:rsidR="00D95B57" w:rsidRPr="00537185" w:rsidRDefault="00D95B57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ahoma"/>
          <w:color w:val="000000"/>
          <w:sz w:val="26"/>
          <w:szCs w:val="26"/>
          <w:lang w:eastAsia="ar-SA" w:bidi="en-US"/>
        </w:rPr>
      </w:pPr>
      <w:r w:rsidRPr="00537185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В целях привлечения востребованных специалистов в образовательные учреждения оказаны дополнительные меры поддержки - возмещение расходов по договорам найма, аренды жилого помещения. В 2024 году данная мера оказана 2 приглашенным специалистам.</w:t>
      </w:r>
    </w:p>
    <w:p w:rsidR="00307A21" w:rsidRPr="00537185" w:rsidRDefault="00307A21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Мероприяти</w:t>
      </w:r>
      <w:r w:rsidR="00214589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е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</w:t>
      </w:r>
      <w:r w:rsidR="00E3386E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муниципальной п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рограммы выполнен</w:t>
      </w:r>
      <w:r w:rsidR="00E3386E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о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в полном объеме.</w:t>
      </w:r>
    </w:p>
    <w:p w:rsidR="00533246" w:rsidRPr="00537185" w:rsidRDefault="00307A21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Целевые показатели по Мероприятию достигнуты.</w:t>
      </w:r>
    </w:p>
    <w:p w:rsidR="00BA58C1" w:rsidRPr="00537185" w:rsidRDefault="00533246" w:rsidP="001C2C91">
      <w:pPr>
        <w:spacing w:after="0" w:line="240" w:lineRule="auto"/>
        <w:ind w:firstLine="708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>Мероприятие 2. 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способностей.</w:t>
      </w:r>
    </w:p>
    <w:p w:rsidR="00533246" w:rsidRPr="00537185" w:rsidRDefault="00307A21" w:rsidP="001C2C91">
      <w:pPr>
        <w:spacing w:after="0" w:line="240" w:lineRule="auto"/>
        <w:ind w:firstLine="708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Уточненный плановый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объем финансирования по Мероприятию 2 </w:t>
      </w:r>
      <w:r w:rsidR="001F60BC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</w:t>
      </w:r>
      <w:r w:rsidR="00E3386E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униципальной</w:t>
      </w:r>
      <w:r w:rsidR="000C3AFA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</w:t>
      </w:r>
      <w:r w:rsidR="00E3386E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п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рограммы состав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ил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27 832,9 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тыс. рублей. Исполнение по итогам 2024 года составляет </w:t>
      </w:r>
      <w:r w:rsidR="00B61AB4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27 690,8</w:t>
      </w:r>
      <w:r w:rsidR="00A90E72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тыс. рублей или 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99,5</w:t>
      </w:r>
      <w:r w:rsidR="00A90E72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процента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</w:p>
    <w:p w:rsidR="00533246" w:rsidRPr="00537185" w:rsidRDefault="00533246" w:rsidP="001C2C91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Бюджетные средства в рамках данного мероприятия направлены на </w:t>
      </w:r>
      <w:r w:rsidRPr="00537185">
        <w:rPr>
          <w:rFonts w:ascii="PT Astra Serif" w:hAnsi="PT Astra Serif"/>
          <w:sz w:val="26"/>
          <w:szCs w:val="26"/>
        </w:rPr>
        <w:t>реализацию дополнительного образования</w:t>
      </w:r>
      <w:r w:rsidRPr="00537185">
        <w:rPr>
          <w:rFonts w:ascii="PT Astra Serif" w:eastAsia="Calibri" w:hAnsi="PT Astra Serif" w:cs="Times New Roman"/>
          <w:sz w:val="26"/>
          <w:szCs w:val="26"/>
        </w:rPr>
        <w:t>, выявление, поддержку и сопровождение детей, проявляющих выдающиеся способности, реализацию комплекса мер по ранней профессиональной ориентации, раннему самоопределению, проведение мероприятий по профилактике правонарушений.</w:t>
      </w:r>
    </w:p>
    <w:p w:rsidR="00533246" w:rsidRPr="00537185" w:rsidRDefault="00533246" w:rsidP="001C2C91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Результаты выполнения мероприятия.</w:t>
      </w:r>
    </w:p>
    <w:p w:rsidR="00B61AB4" w:rsidRPr="00537185" w:rsidRDefault="00B61AB4" w:rsidP="001C2C9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 w:rsidRPr="00537185">
        <w:rPr>
          <w:rFonts w:ascii="PT Astra Serif" w:eastAsia="Calibri" w:hAnsi="PT Astra Serif"/>
          <w:bCs/>
          <w:sz w:val="26"/>
          <w:szCs w:val="26"/>
        </w:rPr>
        <w:t xml:space="preserve">Одним из показателей проекта «Успех каждого ребенка» является охват детей программами дополнительного образования. Услугами дополнительного образования, с учетом спортивной подготовки и реализации программ в сфере искусства, в отчетном периоде охвачено 7 574 ребенка, что составляет             94,5 процента от общего количества детей в возрасте от 5 до 18 лет. Дополнительным образованием непосредственно охвачено 4 865 человек, в том числе негосударственными поставщиками услуг - 358 человек, что составляет 7,4 процента от охвата детей дополнительным образованием. </w:t>
      </w:r>
    </w:p>
    <w:p w:rsidR="00533246" w:rsidRPr="00537185" w:rsidRDefault="00B61AB4" w:rsidP="001C2C9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Calibri" w:hAnsi="PT Astra Serif"/>
          <w:bCs/>
          <w:sz w:val="26"/>
          <w:szCs w:val="26"/>
        </w:rPr>
        <w:t xml:space="preserve">Целевой показатель </w:t>
      </w:r>
      <w:r w:rsidR="00E3386E" w:rsidRPr="00537185">
        <w:rPr>
          <w:rFonts w:ascii="PT Astra Serif" w:eastAsia="Calibri" w:hAnsi="PT Astra Serif"/>
          <w:bCs/>
          <w:sz w:val="26"/>
          <w:szCs w:val="26"/>
        </w:rPr>
        <w:t>Муниципальной п</w:t>
      </w:r>
      <w:r w:rsidRPr="00537185">
        <w:rPr>
          <w:rFonts w:ascii="PT Astra Serif" w:eastAsia="Calibri" w:hAnsi="PT Astra Serif"/>
          <w:bCs/>
          <w:sz w:val="26"/>
          <w:szCs w:val="26"/>
        </w:rPr>
        <w:t>рограммы «Доля детей в возрасте от 5 до 18 лет, охваченных дополнительным образованием» составил 94,5 процента, при плановом значении</w:t>
      </w:r>
      <w:r w:rsidR="00E05A4F" w:rsidRPr="00537185">
        <w:rPr>
          <w:rFonts w:ascii="PT Astra Serif" w:eastAsia="Calibri" w:hAnsi="PT Astra Serif"/>
          <w:bCs/>
          <w:sz w:val="26"/>
          <w:szCs w:val="26"/>
        </w:rPr>
        <w:t xml:space="preserve"> 87,5</w:t>
      </w:r>
      <w:r w:rsidRPr="00537185">
        <w:rPr>
          <w:rFonts w:ascii="PT Astra Serif" w:eastAsia="Calibri" w:hAnsi="PT Astra Serif"/>
          <w:bCs/>
          <w:sz w:val="26"/>
          <w:szCs w:val="26"/>
        </w:rPr>
        <w:t xml:space="preserve">. </w:t>
      </w:r>
      <w:proofErr w:type="gramStart"/>
      <w:r w:rsidR="00533246" w:rsidRPr="00537185">
        <w:rPr>
          <w:rFonts w:ascii="PT Astra Serif" w:hAnsi="PT Astra Serif"/>
          <w:sz w:val="26"/>
          <w:szCs w:val="26"/>
        </w:rPr>
        <w:t xml:space="preserve">Показатель </w:t>
      </w:r>
      <w:r w:rsidR="00E3386E" w:rsidRPr="00537185">
        <w:rPr>
          <w:rFonts w:ascii="PT Astra Serif" w:hAnsi="PT Astra Serif"/>
          <w:sz w:val="26"/>
          <w:szCs w:val="26"/>
        </w:rPr>
        <w:t>Муниципальной п</w:t>
      </w:r>
      <w:r w:rsidR="00533246" w:rsidRPr="00537185">
        <w:rPr>
          <w:rFonts w:ascii="PT Astra Serif" w:hAnsi="PT Astra Serif"/>
          <w:sz w:val="26"/>
          <w:szCs w:val="26"/>
        </w:rPr>
        <w:t>рограммы «Доля граждан, получивших услуги в негосударствен</w:t>
      </w:r>
      <w:r w:rsidR="00A90E72" w:rsidRPr="00537185">
        <w:rPr>
          <w:rFonts w:ascii="PT Astra Serif" w:hAnsi="PT Astra Serif"/>
          <w:sz w:val="26"/>
          <w:szCs w:val="26"/>
        </w:rPr>
        <w:t>ных, в том числе некоммерческих</w:t>
      </w:r>
      <w:r w:rsidR="00533246" w:rsidRPr="00537185">
        <w:rPr>
          <w:rFonts w:ascii="PT Astra Serif" w:hAnsi="PT Astra Serif"/>
          <w:sz w:val="26"/>
          <w:szCs w:val="26"/>
        </w:rPr>
        <w:t xml:space="preserve"> организациях, в общем числе граждан, получивших услуги в сфере образования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» </w:t>
      </w:r>
      <w:r w:rsidR="004C21A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составила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</w:t>
      </w:r>
      <w:r w:rsidR="004C21A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7</w:t>
      </w:r>
      <w:r w:rsidR="00E05A4F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,4 процента, при плановом значении 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5 процентов.</w:t>
      </w:r>
      <w:proofErr w:type="gramEnd"/>
    </w:p>
    <w:p w:rsidR="00AD6218" w:rsidRPr="00537185" w:rsidRDefault="00AD6218" w:rsidP="001C2C9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proofErr w:type="gramStart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Во исполнение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осуществляется формирование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детей», в рамках которого реализуется социальный сертификат на получение муниципальной 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lastRenderedPageBreak/>
        <w:t>услуги.</w:t>
      </w:r>
      <w:proofErr w:type="gramEnd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В 2024 году социальным сертификатом воспользовалось 2 116 детей, что составляет 26.4 процента от количества детей с 5 до 18 лет,</w:t>
      </w:r>
      <w:r w:rsidR="001F60BC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охваченных услугами дополнительного образования детей</w:t>
      </w:r>
      <w:r w:rsidR="001F60BC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,</w:t>
      </w:r>
      <w:r w:rsidR="001F60BC" w:rsidRPr="00537185">
        <w:rPr>
          <w:sz w:val="26"/>
          <w:szCs w:val="26"/>
        </w:rPr>
        <w:t xml:space="preserve"> </w:t>
      </w:r>
      <w:r w:rsidR="001F60BC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при плановом значении 25 процентов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 Наряду с муниципальными учреждениями услуги дополнительного образования оказывали 2 частные образовательные организации и 2 индивидуальные предприниматели.</w:t>
      </w:r>
    </w:p>
    <w:p w:rsidR="00533246" w:rsidRPr="00537185" w:rsidRDefault="00533246" w:rsidP="001C2C91">
      <w:pPr>
        <w:spacing w:after="0" w:line="240" w:lineRule="auto"/>
        <w:ind w:firstLine="709"/>
        <w:jc w:val="both"/>
        <w:rPr>
          <w:rFonts w:ascii="PT Astra Serif" w:eastAsiaTheme="majorEastAsia" w:hAnsi="PT Astra Serif" w:cs="Times New Roman"/>
          <w:bCs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Реализация программ дополнительного образования осуществляется по шести направленностям:</w:t>
      </w:r>
      <w:r w:rsidRPr="00537185">
        <w:rPr>
          <w:rFonts w:ascii="PT Astra Serif" w:eastAsiaTheme="majorEastAsia" w:hAnsi="PT Astra Serif" w:cs="Times New Roman"/>
          <w:bCs/>
          <w:sz w:val="26"/>
          <w:szCs w:val="26"/>
        </w:rPr>
        <w:t xml:space="preserve"> технической, художественной, социально </w:t>
      </w:r>
      <w:r w:rsidR="000E4C9F" w:rsidRPr="00537185">
        <w:rPr>
          <w:rFonts w:ascii="PT Astra Serif" w:eastAsiaTheme="majorEastAsia" w:hAnsi="PT Astra Serif" w:cs="Times New Roman"/>
          <w:bCs/>
          <w:sz w:val="26"/>
          <w:szCs w:val="26"/>
        </w:rPr>
        <w:t>- г</w:t>
      </w:r>
      <w:r w:rsidRPr="00537185">
        <w:rPr>
          <w:rFonts w:ascii="PT Astra Serif" w:eastAsiaTheme="majorEastAsia" w:hAnsi="PT Astra Serif" w:cs="Times New Roman"/>
          <w:bCs/>
          <w:sz w:val="26"/>
          <w:szCs w:val="26"/>
        </w:rPr>
        <w:t xml:space="preserve">уманитарной, </w:t>
      </w:r>
      <w:r w:rsidRPr="00537185">
        <w:rPr>
          <w:rFonts w:ascii="PT Astra Serif" w:hAnsi="PT Astra Serif" w:cs="Times New Roman"/>
          <w:sz w:val="26"/>
          <w:szCs w:val="26"/>
        </w:rPr>
        <w:t>фи</w:t>
      </w:r>
      <w:r w:rsidRPr="00537185">
        <w:rPr>
          <w:rFonts w:ascii="PT Astra Serif" w:eastAsiaTheme="majorEastAsia" w:hAnsi="PT Astra Serif" w:cs="Times New Roman"/>
          <w:bCs/>
          <w:sz w:val="26"/>
          <w:szCs w:val="26"/>
        </w:rPr>
        <w:t xml:space="preserve">зкультурно-спортивной, </w:t>
      </w:r>
      <w:proofErr w:type="spellStart"/>
      <w:r w:rsidRPr="00537185">
        <w:rPr>
          <w:rFonts w:ascii="PT Astra Serif" w:eastAsiaTheme="majorEastAsia" w:hAnsi="PT Astra Serif" w:cs="Times New Roman"/>
          <w:bCs/>
          <w:sz w:val="26"/>
          <w:szCs w:val="26"/>
        </w:rPr>
        <w:t>туристко</w:t>
      </w:r>
      <w:proofErr w:type="spellEnd"/>
      <w:r w:rsidRPr="00537185">
        <w:rPr>
          <w:rFonts w:ascii="PT Astra Serif" w:eastAsiaTheme="majorEastAsia" w:hAnsi="PT Astra Serif" w:cs="Times New Roman"/>
          <w:bCs/>
          <w:sz w:val="26"/>
          <w:szCs w:val="26"/>
        </w:rPr>
        <w:t>-краеведческой, естественнонаучной.</w:t>
      </w:r>
    </w:p>
    <w:p w:rsidR="00533246" w:rsidRPr="00537185" w:rsidRDefault="00533246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Доля детей, зачисленных на программы социально-гуманитарной направленности</w:t>
      </w:r>
      <w:r w:rsidR="00A90E72" w:rsidRPr="00537185">
        <w:rPr>
          <w:rFonts w:ascii="PT Astra Serif" w:hAnsi="PT Astra Serif" w:cs="Times New Roman"/>
          <w:sz w:val="26"/>
          <w:szCs w:val="26"/>
        </w:rPr>
        <w:t>,</w:t>
      </w:r>
      <w:r w:rsidRPr="00537185">
        <w:rPr>
          <w:rFonts w:ascii="PT Astra Serif" w:hAnsi="PT Astra Serif" w:cs="Times New Roman"/>
          <w:sz w:val="26"/>
          <w:szCs w:val="26"/>
        </w:rPr>
        <w:t xml:space="preserve"> – </w:t>
      </w:r>
      <w:r w:rsidR="00AD6218" w:rsidRPr="00537185">
        <w:rPr>
          <w:rFonts w:ascii="PT Astra Serif" w:hAnsi="PT Astra Serif" w:cs="Times New Roman"/>
          <w:sz w:val="26"/>
          <w:szCs w:val="26"/>
        </w:rPr>
        <w:t>30</w:t>
      </w:r>
      <w:r w:rsidRPr="00537185">
        <w:rPr>
          <w:rFonts w:ascii="PT Astra Serif" w:hAnsi="PT Astra Serif" w:cs="Times New Roman"/>
          <w:sz w:val="26"/>
          <w:szCs w:val="26"/>
        </w:rPr>
        <w:t xml:space="preserve"> процента, художественной – 25 процентов, физкультурн</w:t>
      </w:r>
      <w:proofErr w:type="gramStart"/>
      <w:r w:rsidRPr="00537185">
        <w:rPr>
          <w:rFonts w:ascii="PT Astra Serif" w:hAnsi="PT Astra Serif" w:cs="Times New Roman"/>
          <w:sz w:val="26"/>
          <w:szCs w:val="26"/>
        </w:rPr>
        <w:t>о-</w:t>
      </w:r>
      <w:proofErr w:type="gramEnd"/>
      <w:r w:rsidRPr="00537185">
        <w:rPr>
          <w:rFonts w:ascii="PT Astra Serif" w:hAnsi="PT Astra Serif" w:cs="Times New Roman"/>
          <w:sz w:val="26"/>
          <w:szCs w:val="26"/>
        </w:rPr>
        <w:t xml:space="preserve"> спортивной - 15 процентов, технической и естественнонаучной направленности - </w:t>
      </w:r>
      <w:r w:rsidR="00AD6218" w:rsidRPr="00537185">
        <w:rPr>
          <w:rFonts w:ascii="PT Astra Serif" w:hAnsi="PT Astra Serif" w:cs="Times New Roman"/>
          <w:sz w:val="26"/>
          <w:szCs w:val="26"/>
        </w:rPr>
        <w:t>20</w:t>
      </w:r>
      <w:r w:rsidRPr="00537185">
        <w:rPr>
          <w:rFonts w:ascii="PT Astra Serif" w:hAnsi="PT Astra Serif" w:cs="Times New Roman"/>
          <w:sz w:val="26"/>
          <w:szCs w:val="26"/>
        </w:rPr>
        <w:t xml:space="preserve"> процентов, </w:t>
      </w:r>
      <w:proofErr w:type="spellStart"/>
      <w:r w:rsidRPr="00537185">
        <w:rPr>
          <w:rFonts w:ascii="PT Astra Serif" w:eastAsiaTheme="majorEastAsia" w:hAnsi="PT Astra Serif" w:cs="Times New Roman"/>
          <w:bCs/>
          <w:sz w:val="26"/>
          <w:szCs w:val="26"/>
        </w:rPr>
        <w:t>туристко</w:t>
      </w:r>
      <w:proofErr w:type="spellEnd"/>
      <w:r w:rsidRPr="00537185">
        <w:rPr>
          <w:rFonts w:ascii="PT Astra Serif" w:eastAsiaTheme="majorEastAsia" w:hAnsi="PT Astra Serif" w:cs="Times New Roman"/>
          <w:bCs/>
          <w:sz w:val="26"/>
          <w:szCs w:val="26"/>
        </w:rPr>
        <w:t>-краеведческой – 10 процентов.</w:t>
      </w:r>
    </w:p>
    <w:p w:rsidR="00AD6218" w:rsidRPr="00537185" w:rsidRDefault="00533246" w:rsidP="001C2C91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Естественнонаучное и техническое направления в дополнительном образовании определены в городе как приоритетные</w:t>
      </w:r>
      <w:r w:rsidR="000C3AFA"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.</w:t>
      </w:r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="000C3AFA"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П</w:t>
      </w:r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рограммы технической и естественнонаучной направленности в 202</w:t>
      </w:r>
      <w:r w:rsidR="00AD6218"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4</w:t>
      </w:r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году реализованы во всех </w:t>
      </w:r>
      <w:r w:rsidR="00E3386E"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муниципальных бюджетных </w:t>
      </w:r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общеобразовательных учреждениях, </w:t>
      </w:r>
      <w:r w:rsidR="00E3386E"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муниципальных </w:t>
      </w:r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автономных дошкольных образовательных учреждениях, муниципальном автономном учреждении «Муниципальный Центр «Гелиос», бюджетном учреждении профессионального образования </w:t>
      </w:r>
      <w:r w:rsidR="00E3386E"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Ханты-Мансийского автономного округа - </w:t>
      </w:r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Югры «Югорский политехнический колледж»</w:t>
      </w:r>
      <w:r w:rsidR="006A76B4"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(далее – БУ «Югорский политехнический колледж»).</w:t>
      </w:r>
      <w:r w:rsidRPr="00537185">
        <w:rPr>
          <w:rFonts w:ascii="PT Astra Serif" w:eastAsiaTheme="minorEastAsia" w:hAnsi="PT Astra Serif"/>
          <w:sz w:val="26"/>
          <w:szCs w:val="26"/>
          <w:lang w:eastAsia="ru-RU"/>
        </w:rPr>
        <w:t xml:space="preserve"> </w:t>
      </w:r>
    </w:p>
    <w:p w:rsidR="00AD6218" w:rsidRPr="00537185" w:rsidRDefault="00AD6218" w:rsidP="001C2C91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Охват детей деятельностью региональных центров выявления, поддержки и развития способностей и талантов у детей и молодежи, технопарка «</w:t>
      </w:r>
      <w:proofErr w:type="spellStart"/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Кванториум</w:t>
      </w:r>
      <w:proofErr w:type="spellEnd"/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» и центра «</w:t>
      </w:r>
      <w:proofErr w:type="gramStart"/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I</w:t>
      </w:r>
      <w:proofErr w:type="gramEnd"/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Т-куб» в отчетном периоде составил 51,8 процента, что выше установленного планового значения на 13,5 процента (38,3%). В детском технопарке «</w:t>
      </w:r>
      <w:proofErr w:type="spellStart"/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Кванториум</w:t>
      </w:r>
      <w:proofErr w:type="spellEnd"/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» на постоянной основе по программам естественнонаучной и технической направленности занимается 821 ребенок, </w:t>
      </w:r>
      <w:r w:rsidR="007E6539"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    </w:t>
      </w:r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2 319 человек приняли участие в </w:t>
      </w:r>
      <w:proofErr w:type="spellStart"/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квестах</w:t>
      </w:r>
      <w:proofErr w:type="spellEnd"/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, тематических занятиях, игровых программах и мероприятиях, проводимых «</w:t>
      </w:r>
      <w:proofErr w:type="spellStart"/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Кванториумом</w:t>
      </w:r>
      <w:proofErr w:type="spellEnd"/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».</w:t>
      </w:r>
    </w:p>
    <w:p w:rsidR="00442978" w:rsidRPr="00537185" w:rsidRDefault="00442978" w:rsidP="001C2C91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«Точка роста», «</w:t>
      </w:r>
      <w:proofErr w:type="spellStart"/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Кванториум</w:t>
      </w:r>
      <w:proofErr w:type="spellEnd"/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», инженерный класс, математические кружки и кружки </w:t>
      </w:r>
      <w:r w:rsidR="00B100A5"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Национальной технологической инициативы </w:t>
      </w:r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создают уникальную экосистему в городе для развития технического образования, решают задачи по расширению образовательных возможностей детей, обеспечивая развитие новых компетенции для развития технологического суверенитета страны, ее экономического роста и развития.</w:t>
      </w:r>
    </w:p>
    <w:p w:rsidR="00533246" w:rsidRPr="00537185" w:rsidRDefault="00533246" w:rsidP="001C2C9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212529"/>
          <w:sz w:val="26"/>
          <w:szCs w:val="26"/>
          <w:shd w:val="clear" w:color="auto" w:fill="FFFFFF"/>
        </w:rPr>
      </w:pPr>
      <w:r w:rsidRPr="00537185">
        <w:rPr>
          <w:rFonts w:ascii="PT Astra Serif" w:hAnsi="PT Astra Serif" w:cs="Times New Roman"/>
          <w:color w:val="212529"/>
          <w:sz w:val="26"/>
          <w:szCs w:val="26"/>
          <w:shd w:val="clear" w:color="auto" w:fill="FFFFFF"/>
        </w:rPr>
        <w:t>Реализуется курс «Россия – мои горизонты», в ходе которого школьники знакомятся с различными профессиями, узнают о достижениях России в области науки и технологий, о современном рынке труда, перспективных профессиях и специальностях.</w:t>
      </w:r>
    </w:p>
    <w:p w:rsidR="00D9251E" w:rsidRPr="00537185" w:rsidRDefault="00D9251E" w:rsidP="001C2C9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В рамках регионального проекта «Успех каждого ребенка» с целью ранней профориентации и знакомства с различными современными профессиями организовано участие 1 556 учащихся 5-11 классов в мероприятиях, направленных на раннюю профориентацию, в том числе в проекте открытых онлайн-уроков «</w:t>
      </w:r>
      <w:proofErr w:type="spellStart"/>
      <w:r w:rsidRPr="00537185">
        <w:rPr>
          <w:rFonts w:ascii="PT Astra Serif" w:hAnsi="PT Astra Serif" w:cs="Times New Roman"/>
          <w:sz w:val="26"/>
          <w:szCs w:val="26"/>
        </w:rPr>
        <w:t>ПроеКТОриЯ</w:t>
      </w:r>
      <w:proofErr w:type="spellEnd"/>
      <w:r w:rsidRPr="00537185">
        <w:rPr>
          <w:rFonts w:ascii="PT Astra Serif" w:hAnsi="PT Astra Serif" w:cs="Times New Roman"/>
          <w:sz w:val="26"/>
          <w:szCs w:val="26"/>
        </w:rPr>
        <w:t>» и программе «Билет в будущее».</w:t>
      </w:r>
    </w:p>
    <w:p w:rsidR="006668E7" w:rsidRPr="00537185" w:rsidRDefault="006668E7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537185">
        <w:rPr>
          <w:rFonts w:ascii="PT Astra Serif" w:hAnsi="PT Astra Serif" w:cs="Times New Roman"/>
          <w:sz w:val="26"/>
          <w:szCs w:val="26"/>
          <w:lang w:eastAsia="ru-RU"/>
        </w:rPr>
        <w:t xml:space="preserve">В </w:t>
      </w:r>
      <w:r w:rsidR="00D9251E" w:rsidRPr="00537185">
        <w:rPr>
          <w:rFonts w:ascii="PT Astra Serif" w:hAnsi="PT Astra Serif" w:cs="Times New Roman"/>
          <w:sz w:val="26"/>
          <w:szCs w:val="26"/>
          <w:lang w:eastAsia="ru-RU"/>
        </w:rPr>
        <w:t>школах города</w:t>
      </w:r>
      <w:r w:rsidRPr="00537185">
        <w:rPr>
          <w:rFonts w:ascii="PT Astra Serif" w:hAnsi="PT Astra Serif" w:cs="Times New Roman"/>
          <w:sz w:val="26"/>
          <w:szCs w:val="26"/>
          <w:lang w:eastAsia="ru-RU"/>
        </w:rPr>
        <w:t xml:space="preserve"> реализуются образовательные проекты: «</w:t>
      </w:r>
      <w:proofErr w:type="gramStart"/>
      <w:r w:rsidRPr="00537185">
        <w:rPr>
          <w:rFonts w:ascii="PT Astra Serif" w:hAnsi="PT Astra Serif" w:cs="Times New Roman"/>
          <w:sz w:val="26"/>
          <w:szCs w:val="26"/>
          <w:lang w:eastAsia="ru-RU"/>
        </w:rPr>
        <w:t>Газпром-классы</w:t>
      </w:r>
      <w:proofErr w:type="gramEnd"/>
      <w:r w:rsidRPr="00537185">
        <w:rPr>
          <w:rFonts w:ascii="PT Astra Serif" w:hAnsi="PT Astra Serif" w:cs="Times New Roman"/>
          <w:sz w:val="26"/>
          <w:szCs w:val="26"/>
          <w:lang w:eastAsia="ru-RU"/>
        </w:rPr>
        <w:t xml:space="preserve">» и «Экологический класс» (на базе БОУ «Лицей им. Г.Ф. </w:t>
      </w:r>
      <w:proofErr w:type="spellStart"/>
      <w:r w:rsidRPr="00537185">
        <w:rPr>
          <w:rFonts w:ascii="PT Astra Serif" w:hAnsi="PT Astra Serif" w:cs="Times New Roman"/>
          <w:sz w:val="26"/>
          <w:szCs w:val="26"/>
          <w:lang w:eastAsia="ru-RU"/>
        </w:rPr>
        <w:t>Атякшева</w:t>
      </w:r>
      <w:proofErr w:type="spellEnd"/>
      <w:r w:rsidRPr="00537185">
        <w:rPr>
          <w:rFonts w:ascii="PT Astra Serif" w:hAnsi="PT Astra Serif" w:cs="Times New Roman"/>
          <w:sz w:val="26"/>
          <w:szCs w:val="26"/>
          <w:lang w:eastAsia="ru-RU"/>
        </w:rPr>
        <w:t>»), «Муниципальный класс» (МБОУ «Средняя общеобразовательная школа № 5»), «Медицинский класс» и «Кадетский класс» (МБОУ «Средняя общеобразовательная школа № 2»), «Психолого-педагогический класс» (МБОУ «Гимназия» и МБОУ «Средняя общеобразовательная школа № 2). С 01.09.2024 открыт класс Русского географического общества и «</w:t>
      </w:r>
      <w:proofErr w:type="spellStart"/>
      <w:r w:rsidRPr="00537185">
        <w:rPr>
          <w:rFonts w:ascii="PT Astra Serif" w:hAnsi="PT Astra Serif" w:cs="Times New Roman"/>
          <w:sz w:val="26"/>
          <w:szCs w:val="26"/>
          <w:lang w:eastAsia="ru-RU"/>
        </w:rPr>
        <w:t>Агрокласс</w:t>
      </w:r>
      <w:proofErr w:type="spellEnd"/>
      <w:r w:rsidRPr="00537185">
        <w:rPr>
          <w:rFonts w:ascii="PT Astra Serif" w:hAnsi="PT Astra Serif" w:cs="Times New Roman"/>
          <w:sz w:val="26"/>
          <w:szCs w:val="26"/>
          <w:lang w:eastAsia="ru-RU"/>
        </w:rPr>
        <w:t xml:space="preserve">» в МБОУ «Средняя общеобразовательная школа № 6» и «Бизнес-класс» в МБОУ «Средняя общеобразовательная школа № 2». Успешно реализуется единая модель профориентации – </w:t>
      </w:r>
      <w:proofErr w:type="spellStart"/>
      <w:r w:rsidRPr="00537185">
        <w:rPr>
          <w:rFonts w:ascii="PT Astra Serif" w:hAnsi="PT Astra Serif" w:cs="Times New Roman"/>
          <w:sz w:val="26"/>
          <w:szCs w:val="26"/>
          <w:lang w:eastAsia="ru-RU"/>
        </w:rPr>
        <w:t>профориентационный</w:t>
      </w:r>
      <w:proofErr w:type="spellEnd"/>
      <w:r w:rsidRPr="00537185">
        <w:rPr>
          <w:rFonts w:ascii="PT Astra Serif" w:hAnsi="PT Astra Serif" w:cs="Times New Roman"/>
          <w:sz w:val="26"/>
          <w:szCs w:val="26"/>
          <w:lang w:eastAsia="ru-RU"/>
        </w:rPr>
        <w:t xml:space="preserve"> минимум на продвинутом уровне, </w:t>
      </w:r>
      <w:r w:rsidRPr="00537185">
        <w:rPr>
          <w:rFonts w:ascii="PT Astra Serif" w:hAnsi="PT Astra Serif" w:cs="Times New Roman"/>
          <w:sz w:val="26"/>
          <w:szCs w:val="26"/>
          <w:lang w:eastAsia="ru-RU"/>
        </w:rPr>
        <w:lastRenderedPageBreak/>
        <w:t>которая охватывает весь образовательный процесс - урочную, внеурочную и воспитательную деятельность</w:t>
      </w:r>
    </w:p>
    <w:p w:rsidR="00533246" w:rsidRPr="00537185" w:rsidRDefault="00533246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537185">
        <w:rPr>
          <w:rFonts w:ascii="PT Astra Serif" w:hAnsi="PT Astra Serif" w:cs="Times New Roman"/>
          <w:sz w:val="26"/>
          <w:szCs w:val="26"/>
          <w:lang w:eastAsia="ru-RU"/>
        </w:rPr>
        <w:t>Охват обучающихся 10-11 классов профильным обучением стабилен на протяжении последних лет и составляет 90 процентов.</w:t>
      </w:r>
    </w:p>
    <w:p w:rsidR="00533246" w:rsidRPr="00537185" w:rsidRDefault="00533246" w:rsidP="001C2C9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6"/>
          <w:szCs w:val="26"/>
        </w:rPr>
      </w:pPr>
      <w:r w:rsidRPr="00537185">
        <w:rPr>
          <w:rFonts w:ascii="PT Astra Serif" w:hAnsi="PT Astra Serif" w:cs="Times New Roman"/>
          <w:iCs/>
          <w:sz w:val="26"/>
          <w:szCs w:val="26"/>
        </w:rPr>
        <w:t xml:space="preserve">В 2024 году закончили обучение </w:t>
      </w:r>
      <w:r w:rsidR="000A553B" w:rsidRPr="00537185">
        <w:rPr>
          <w:rFonts w:ascii="PT Astra Serif" w:hAnsi="PT Astra Serif" w:cs="Times New Roman"/>
          <w:iCs/>
          <w:sz w:val="26"/>
          <w:szCs w:val="26"/>
        </w:rPr>
        <w:t xml:space="preserve">22 </w:t>
      </w:r>
      <w:r w:rsidRPr="00537185">
        <w:rPr>
          <w:rFonts w:ascii="PT Astra Serif" w:hAnsi="PT Astra Serif" w:cs="Times New Roman"/>
          <w:iCs/>
          <w:sz w:val="26"/>
          <w:szCs w:val="26"/>
        </w:rPr>
        <w:t>учащиеся первого профильного муниципального класса МБОУ «</w:t>
      </w:r>
      <w:r w:rsidR="000C3AFA" w:rsidRPr="00537185">
        <w:rPr>
          <w:rFonts w:ascii="PT Astra Serif" w:hAnsi="PT Astra Serif" w:cs="Times New Roman"/>
          <w:iCs/>
          <w:sz w:val="26"/>
          <w:szCs w:val="26"/>
        </w:rPr>
        <w:t>Средняя общеобразовательная школа</w:t>
      </w:r>
      <w:r w:rsidRPr="00537185">
        <w:rPr>
          <w:rFonts w:ascii="PT Astra Serif" w:hAnsi="PT Astra Serif" w:cs="Times New Roman"/>
          <w:iCs/>
          <w:sz w:val="26"/>
          <w:szCs w:val="26"/>
        </w:rPr>
        <w:t xml:space="preserve"> № 5». </w:t>
      </w:r>
      <w:proofErr w:type="gramStart"/>
      <w:r w:rsidR="000A553B" w:rsidRPr="00537185">
        <w:rPr>
          <w:rFonts w:ascii="PT Astra Serif" w:hAnsi="PT Astra Serif" w:cs="Times New Roman"/>
          <w:iCs/>
          <w:sz w:val="26"/>
          <w:szCs w:val="26"/>
        </w:rPr>
        <w:t>По итогам приемной компании</w:t>
      </w:r>
      <w:r w:rsidRPr="00537185">
        <w:rPr>
          <w:rFonts w:ascii="PT Astra Serif" w:hAnsi="PT Astra Serif" w:cs="Times New Roman"/>
          <w:iCs/>
          <w:sz w:val="26"/>
          <w:szCs w:val="26"/>
        </w:rPr>
        <w:t xml:space="preserve"> </w:t>
      </w:r>
      <w:r w:rsidR="006E0CE5" w:rsidRPr="00537185">
        <w:rPr>
          <w:rFonts w:ascii="PT Astra Serif" w:hAnsi="PT Astra Serif" w:cs="Times New Roman"/>
          <w:iCs/>
          <w:sz w:val="26"/>
          <w:szCs w:val="26"/>
        </w:rPr>
        <w:t>20 выпускников (выбрали специальности, связанные с профилем обучения (</w:t>
      </w:r>
      <w:r w:rsidRPr="00537185">
        <w:rPr>
          <w:rFonts w:ascii="PT Astra Serif" w:hAnsi="PT Astra Serif" w:cs="Times New Roman"/>
          <w:iCs/>
          <w:sz w:val="26"/>
          <w:szCs w:val="26"/>
        </w:rPr>
        <w:t>«Государственное и муниципальное направление», «Экономика», «Юриспруденция», «</w:t>
      </w:r>
      <w:r w:rsidR="006E0CE5" w:rsidRPr="00537185">
        <w:rPr>
          <w:rFonts w:ascii="PT Astra Serif" w:hAnsi="PT Astra Serif" w:cs="Times New Roman"/>
          <w:iCs/>
          <w:sz w:val="26"/>
          <w:szCs w:val="26"/>
        </w:rPr>
        <w:t>Правовое обеспечение государственной безопасности.</w:t>
      </w:r>
      <w:proofErr w:type="gramEnd"/>
      <w:r w:rsidR="006E0CE5" w:rsidRPr="00537185">
        <w:rPr>
          <w:rFonts w:ascii="PT Astra Serif" w:hAnsi="PT Astra Serif" w:cs="Times New Roman"/>
          <w:iCs/>
          <w:sz w:val="26"/>
          <w:szCs w:val="26"/>
        </w:rPr>
        <w:t xml:space="preserve"> Государственно-правовая специализация</w:t>
      </w:r>
      <w:r w:rsidRPr="00537185">
        <w:rPr>
          <w:rFonts w:ascii="PT Astra Serif" w:hAnsi="PT Astra Serif" w:cs="Times New Roman"/>
          <w:iCs/>
          <w:sz w:val="26"/>
          <w:szCs w:val="26"/>
        </w:rPr>
        <w:t>», «</w:t>
      </w:r>
      <w:proofErr w:type="spellStart"/>
      <w:r w:rsidRPr="00537185">
        <w:rPr>
          <w:rFonts w:ascii="PT Astra Serif" w:hAnsi="PT Astra Serif" w:cs="Times New Roman"/>
          <w:iCs/>
          <w:sz w:val="26"/>
          <w:szCs w:val="26"/>
        </w:rPr>
        <w:t>Медиажурналистика</w:t>
      </w:r>
      <w:proofErr w:type="spellEnd"/>
      <w:r w:rsidRPr="00537185">
        <w:rPr>
          <w:rFonts w:ascii="PT Astra Serif" w:hAnsi="PT Astra Serif" w:cs="Times New Roman"/>
          <w:iCs/>
          <w:sz w:val="26"/>
          <w:szCs w:val="26"/>
        </w:rPr>
        <w:t>», «</w:t>
      </w:r>
      <w:r w:rsidR="006E0CE5" w:rsidRPr="00537185">
        <w:rPr>
          <w:rFonts w:ascii="PT Astra Serif" w:hAnsi="PT Astra Serif" w:cs="Times New Roman"/>
          <w:iCs/>
          <w:sz w:val="26"/>
          <w:szCs w:val="26"/>
        </w:rPr>
        <w:t>Управление, экологическая безопасность природных комплексов</w:t>
      </w:r>
      <w:r w:rsidRPr="00537185">
        <w:rPr>
          <w:rFonts w:ascii="PT Astra Serif" w:hAnsi="PT Astra Serif" w:cs="Times New Roman"/>
          <w:iCs/>
          <w:sz w:val="26"/>
          <w:szCs w:val="26"/>
        </w:rPr>
        <w:t>», «Таможенное дело»</w:t>
      </w:r>
      <w:r w:rsidR="006E0CE5" w:rsidRPr="00537185">
        <w:rPr>
          <w:rFonts w:ascii="PT Astra Serif" w:hAnsi="PT Astra Serif" w:cs="Times New Roman"/>
          <w:iCs/>
          <w:sz w:val="26"/>
          <w:szCs w:val="26"/>
        </w:rPr>
        <w:t>,</w:t>
      </w:r>
      <w:r w:rsidRPr="00537185">
        <w:rPr>
          <w:rFonts w:ascii="PT Astra Serif" w:hAnsi="PT Astra Serif" w:cs="Times New Roman"/>
          <w:iCs/>
          <w:sz w:val="26"/>
          <w:szCs w:val="26"/>
        </w:rPr>
        <w:t xml:space="preserve"> «</w:t>
      </w:r>
      <w:r w:rsidR="006E0CE5" w:rsidRPr="00537185">
        <w:rPr>
          <w:rFonts w:ascii="PT Astra Serif" w:hAnsi="PT Astra Serif" w:cs="Times New Roman"/>
          <w:iCs/>
          <w:sz w:val="26"/>
          <w:szCs w:val="26"/>
        </w:rPr>
        <w:t>Муниципальное управление, экономическая безопасность</w:t>
      </w:r>
      <w:r w:rsidRPr="00537185">
        <w:rPr>
          <w:rFonts w:ascii="PT Astra Serif" w:hAnsi="PT Astra Serif" w:cs="Times New Roman"/>
          <w:iCs/>
          <w:sz w:val="26"/>
          <w:szCs w:val="26"/>
        </w:rPr>
        <w:t>»</w:t>
      </w:r>
      <w:r w:rsidR="006E0CE5" w:rsidRPr="00537185">
        <w:rPr>
          <w:rFonts w:ascii="PT Astra Serif" w:hAnsi="PT Astra Serif" w:cs="Times New Roman"/>
          <w:iCs/>
          <w:sz w:val="26"/>
          <w:szCs w:val="26"/>
        </w:rPr>
        <w:t>).</w:t>
      </w:r>
      <w:r w:rsidRPr="00537185">
        <w:rPr>
          <w:rFonts w:ascii="PT Astra Serif" w:hAnsi="PT Astra Serif" w:cs="Times New Roman"/>
          <w:iCs/>
          <w:sz w:val="26"/>
          <w:szCs w:val="26"/>
        </w:rPr>
        <w:t xml:space="preserve"> </w:t>
      </w:r>
    </w:p>
    <w:p w:rsidR="009709C6" w:rsidRPr="00537185" w:rsidRDefault="00EA6519" w:rsidP="001C2C9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6"/>
          <w:szCs w:val="26"/>
        </w:rPr>
      </w:pPr>
      <w:r w:rsidRPr="00537185">
        <w:rPr>
          <w:rFonts w:ascii="PT Astra Serif" w:hAnsi="PT Astra Serif" w:cs="Times New Roman"/>
          <w:iCs/>
          <w:sz w:val="26"/>
          <w:szCs w:val="26"/>
        </w:rPr>
        <w:t>12 в</w:t>
      </w:r>
      <w:r w:rsidR="009709C6" w:rsidRPr="00537185">
        <w:rPr>
          <w:rFonts w:ascii="PT Astra Serif" w:hAnsi="PT Astra Serif" w:cs="Times New Roman"/>
          <w:iCs/>
          <w:sz w:val="26"/>
          <w:szCs w:val="26"/>
        </w:rPr>
        <w:t>ыпускник</w:t>
      </w:r>
      <w:r w:rsidRPr="00537185">
        <w:rPr>
          <w:rFonts w:ascii="PT Astra Serif" w:hAnsi="PT Astra Serif" w:cs="Times New Roman"/>
          <w:iCs/>
          <w:sz w:val="26"/>
          <w:szCs w:val="26"/>
        </w:rPr>
        <w:t xml:space="preserve">ов </w:t>
      </w:r>
      <w:r w:rsidR="00C14E45" w:rsidRPr="00537185">
        <w:rPr>
          <w:rFonts w:ascii="PT Astra Serif" w:hAnsi="PT Astra Serif" w:cs="Times New Roman"/>
          <w:iCs/>
          <w:sz w:val="26"/>
          <w:szCs w:val="26"/>
        </w:rPr>
        <w:t xml:space="preserve">из 15 </w:t>
      </w:r>
      <w:r w:rsidRPr="00537185">
        <w:rPr>
          <w:rFonts w:ascii="PT Astra Serif" w:hAnsi="PT Astra Serif" w:cs="Times New Roman"/>
          <w:iCs/>
          <w:sz w:val="26"/>
          <w:szCs w:val="26"/>
        </w:rPr>
        <w:t xml:space="preserve">(80 %) </w:t>
      </w:r>
      <w:r w:rsidR="009709C6" w:rsidRPr="00537185">
        <w:rPr>
          <w:rFonts w:ascii="PT Astra Serif" w:hAnsi="PT Astra Serif" w:cs="Times New Roman"/>
          <w:iCs/>
          <w:sz w:val="26"/>
          <w:szCs w:val="26"/>
        </w:rPr>
        <w:t xml:space="preserve">профильного «Газпром класса» БОУ «Лицей им. Г.Ф. </w:t>
      </w:r>
      <w:proofErr w:type="spellStart"/>
      <w:r w:rsidR="009709C6" w:rsidRPr="00537185">
        <w:rPr>
          <w:rFonts w:ascii="PT Astra Serif" w:hAnsi="PT Astra Serif" w:cs="Times New Roman"/>
          <w:iCs/>
          <w:sz w:val="26"/>
          <w:szCs w:val="26"/>
        </w:rPr>
        <w:t>Атякшева</w:t>
      </w:r>
      <w:proofErr w:type="spellEnd"/>
      <w:r w:rsidR="009709C6" w:rsidRPr="00537185">
        <w:rPr>
          <w:rFonts w:ascii="PT Astra Serif" w:hAnsi="PT Astra Serif" w:cs="Times New Roman"/>
          <w:iCs/>
          <w:sz w:val="26"/>
          <w:szCs w:val="26"/>
        </w:rPr>
        <w:t>» при поступлении в высшие учебные заведения выбрали сферу инженерно-технического образования</w:t>
      </w:r>
      <w:r w:rsidRPr="00537185">
        <w:rPr>
          <w:rFonts w:ascii="PT Astra Serif" w:hAnsi="PT Astra Serif" w:cs="Times New Roman"/>
          <w:iCs/>
          <w:sz w:val="26"/>
          <w:szCs w:val="26"/>
        </w:rPr>
        <w:t>.</w:t>
      </w:r>
      <w:r w:rsidR="009709C6" w:rsidRPr="00537185">
        <w:rPr>
          <w:rFonts w:ascii="PT Astra Serif" w:hAnsi="PT Astra Serif" w:cs="Times New Roman"/>
          <w:iCs/>
          <w:sz w:val="26"/>
          <w:szCs w:val="26"/>
        </w:rPr>
        <w:t xml:space="preserve"> </w:t>
      </w:r>
    </w:p>
    <w:p w:rsidR="009709C6" w:rsidRPr="00537185" w:rsidRDefault="009709C6" w:rsidP="001C2C9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6"/>
          <w:szCs w:val="26"/>
        </w:rPr>
      </w:pPr>
      <w:r w:rsidRPr="00537185">
        <w:rPr>
          <w:rFonts w:ascii="PT Astra Serif" w:hAnsi="PT Astra Serif" w:cs="Times New Roman"/>
          <w:iCs/>
          <w:sz w:val="26"/>
          <w:szCs w:val="26"/>
        </w:rPr>
        <w:t>По итогам поступления выпускников 2022-2024 гг. преимущественным выбором направлений получения профессионального образования стали:</w:t>
      </w:r>
    </w:p>
    <w:p w:rsidR="009709C6" w:rsidRPr="00537185" w:rsidRDefault="009709C6" w:rsidP="001C2C9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6"/>
          <w:szCs w:val="26"/>
        </w:rPr>
      </w:pPr>
      <w:r w:rsidRPr="00537185">
        <w:rPr>
          <w:rFonts w:ascii="PT Astra Serif" w:hAnsi="PT Astra Serif" w:cs="Times New Roman"/>
          <w:iCs/>
          <w:sz w:val="26"/>
          <w:szCs w:val="26"/>
        </w:rPr>
        <w:t xml:space="preserve">- в 2022 году - сфера инженерно-технического образования (32 выпускника - 13%), сфера информационных технологий (IT-технологий) (30 выпускника - 12%), специальности экономической сферы (25 выпускников- 10%); </w:t>
      </w:r>
    </w:p>
    <w:p w:rsidR="009709C6" w:rsidRPr="00537185" w:rsidRDefault="009709C6" w:rsidP="001C2C9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6"/>
          <w:szCs w:val="26"/>
        </w:rPr>
      </w:pPr>
      <w:r w:rsidRPr="00537185">
        <w:rPr>
          <w:rFonts w:ascii="PT Astra Serif" w:hAnsi="PT Astra Serif" w:cs="Times New Roman"/>
          <w:iCs/>
          <w:sz w:val="26"/>
          <w:szCs w:val="26"/>
        </w:rPr>
        <w:t xml:space="preserve">- в 2023 году – медицинские специальности (38 выпускников- 18 %), сфера IT-технологий (31 выпускник - 14,7 %), инженерно-технические специальности (30 выпускников - 14 %); </w:t>
      </w:r>
    </w:p>
    <w:p w:rsidR="009709C6" w:rsidRPr="00537185" w:rsidRDefault="009709C6" w:rsidP="001C2C9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6"/>
          <w:szCs w:val="26"/>
        </w:rPr>
      </w:pPr>
      <w:r w:rsidRPr="00537185">
        <w:rPr>
          <w:rFonts w:ascii="PT Astra Serif" w:hAnsi="PT Astra Serif" w:cs="Times New Roman"/>
          <w:iCs/>
          <w:sz w:val="26"/>
          <w:szCs w:val="26"/>
        </w:rPr>
        <w:t xml:space="preserve">- в 2024 году - IT-технологий (35 выпускников - 16,9 %), педагогические специальности (21 выпускник -10 %), юридические специальности (18 выпускников- 9%). Без учета выпускников БОУ «Лицей им. Г.Ф. </w:t>
      </w:r>
      <w:proofErr w:type="spellStart"/>
      <w:r w:rsidRPr="00537185">
        <w:rPr>
          <w:rFonts w:ascii="PT Astra Serif" w:hAnsi="PT Astra Serif" w:cs="Times New Roman"/>
          <w:iCs/>
          <w:sz w:val="26"/>
          <w:szCs w:val="26"/>
        </w:rPr>
        <w:t>Атякшева</w:t>
      </w:r>
      <w:proofErr w:type="spellEnd"/>
      <w:r w:rsidRPr="00537185">
        <w:rPr>
          <w:rFonts w:ascii="PT Astra Serif" w:hAnsi="PT Astra Serif" w:cs="Times New Roman"/>
          <w:iCs/>
          <w:sz w:val="26"/>
          <w:szCs w:val="26"/>
        </w:rPr>
        <w:t>».</w:t>
      </w:r>
    </w:p>
    <w:p w:rsidR="00D9251E" w:rsidRPr="00537185" w:rsidRDefault="00D9251E" w:rsidP="001C2C9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6"/>
          <w:szCs w:val="26"/>
        </w:rPr>
      </w:pPr>
      <w:proofErr w:type="gramStart"/>
      <w:r w:rsidRPr="00537185">
        <w:rPr>
          <w:rFonts w:ascii="PT Astra Serif" w:hAnsi="PT Astra Serif" w:cs="Times New Roman"/>
          <w:iCs/>
          <w:sz w:val="26"/>
          <w:szCs w:val="26"/>
        </w:rPr>
        <w:t xml:space="preserve">В рамках государственной программы «Поддержка занятости населения» в 2024 году продолжено участие школ города в реализации проекта градообразующего предприятия ООО «Газпром </w:t>
      </w:r>
      <w:proofErr w:type="spellStart"/>
      <w:r w:rsidRPr="00537185">
        <w:rPr>
          <w:rFonts w:ascii="PT Astra Serif" w:hAnsi="PT Astra Serif" w:cs="Times New Roman"/>
          <w:iCs/>
          <w:sz w:val="26"/>
          <w:szCs w:val="26"/>
        </w:rPr>
        <w:t>трансгаз</w:t>
      </w:r>
      <w:proofErr w:type="spellEnd"/>
      <w:r w:rsidRPr="00537185">
        <w:rPr>
          <w:rFonts w:ascii="PT Astra Serif" w:hAnsi="PT Astra Serif" w:cs="Times New Roman"/>
          <w:iCs/>
          <w:sz w:val="26"/>
          <w:szCs w:val="26"/>
        </w:rPr>
        <w:t xml:space="preserve"> </w:t>
      </w:r>
      <w:proofErr w:type="spellStart"/>
      <w:r w:rsidRPr="00537185">
        <w:rPr>
          <w:rFonts w:ascii="PT Astra Serif" w:hAnsi="PT Astra Serif" w:cs="Times New Roman"/>
          <w:iCs/>
          <w:sz w:val="26"/>
          <w:szCs w:val="26"/>
        </w:rPr>
        <w:t>Югорск</w:t>
      </w:r>
      <w:proofErr w:type="spellEnd"/>
      <w:r w:rsidRPr="00537185">
        <w:rPr>
          <w:rFonts w:ascii="PT Astra Serif" w:hAnsi="PT Astra Serif" w:cs="Times New Roman"/>
          <w:iCs/>
          <w:sz w:val="26"/>
          <w:szCs w:val="26"/>
        </w:rPr>
        <w:t>» «Обеспечение и развитие кадрового потенциала региона», включенного в «Карту развития Югры». 10 учащихся 10 классов параллельно с обучением в школе проходят обучение на базе БУ «Югорский политехнический колледж» по программам профессиональной подготовки для получения профессии «слесарь по</w:t>
      </w:r>
      <w:proofErr w:type="gramEnd"/>
      <w:r w:rsidRPr="00537185">
        <w:rPr>
          <w:rFonts w:ascii="PT Astra Serif" w:hAnsi="PT Astra Serif" w:cs="Times New Roman"/>
          <w:iCs/>
          <w:sz w:val="26"/>
          <w:szCs w:val="26"/>
        </w:rPr>
        <w:t xml:space="preserve"> ремонту автомобилей», «слесарь по контрольно-измерительным приборам и автомобилям».</w:t>
      </w:r>
    </w:p>
    <w:p w:rsidR="00533246" w:rsidRPr="00537185" w:rsidRDefault="00533246" w:rsidP="001C2C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537185">
        <w:rPr>
          <w:rFonts w:ascii="PT Astra Serif" w:hAnsi="PT Astra Serif" w:cs="Times New Roman"/>
          <w:sz w:val="26"/>
          <w:szCs w:val="26"/>
          <w:lang w:eastAsia="ru-RU"/>
        </w:rPr>
        <w:t xml:space="preserve">Особое внимание уделяется </w:t>
      </w:r>
      <w:bookmarkStart w:id="1" w:name="_Hlk171865388"/>
      <w:r w:rsidRPr="00537185">
        <w:rPr>
          <w:rFonts w:ascii="PT Astra Serif" w:hAnsi="PT Astra Serif" w:cs="Times New Roman"/>
          <w:sz w:val="26"/>
          <w:szCs w:val="26"/>
          <w:lang w:eastAsia="ru-RU"/>
        </w:rPr>
        <w:t>поддержке и развитию талантливых и одаренных детей</w:t>
      </w:r>
      <w:bookmarkEnd w:id="1"/>
      <w:r w:rsidRPr="00537185">
        <w:rPr>
          <w:rFonts w:ascii="PT Astra Serif" w:hAnsi="PT Astra Serif" w:cs="Times New Roman"/>
          <w:sz w:val="26"/>
          <w:szCs w:val="26"/>
          <w:lang w:eastAsia="ru-RU"/>
        </w:rPr>
        <w:t xml:space="preserve">. </w:t>
      </w:r>
    </w:p>
    <w:p w:rsidR="00540882" w:rsidRPr="00537185" w:rsidRDefault="00540882" w:rsidP="001C2C9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В 2024 повысилось качество результатов регионального этапа всероссийской олимпиады школьников - обучающиеся города Югорска заняли в 2 раза больше призовых мест, чем в предыдущие годы (2024 год - 33 учащихся заняли 13 призовых мест по 6 учебным предметам; 2023 год - 38 участников, 6 призовых мест по 5-и учебным предметам). Ученица 10 класса МБОУ «Средняя общеобразовательная школа № 6» Чернышева Софья стала победителем регионального этапа по учебному предмету «биология» и приняла участие в заключительном этапе всероссийской олимпиады школьников.</w:t>
      </w:r>
      <w:r w:rsidRPr="00537185">
        <w:rPr>
          <w:sz w:val="26"/>
          <w:szCs w:val="26"/>
        </w:rPr>
        <w:t xml:space="preserve"> </w:t>
      </w:r>
    </w:p>
    <w:p w:rsidR="00533246" w:rsidRPr="00537185" w:rsidRDefault="00533246" w:rsidP="001C2C91">
      <w:pPr>
        <w:pStyle w:val="a8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Победителями и призерами регионального этапа Олимпиады стали:</w:t>
      </w:r>
    </w:p>
    <w:p w:rsidR="00533246" w:rsidRPr="00537185" w:rsidRDefault="00533246" w:rsidP="001C2C91">
      <w:pPr>
        <w:pStyle w:val="a8"/>
        <w:spacing w:after="0" w:line="240" w:lineRule="auto"/>
        <w:ind w:left="0" w:firstLine="567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 xml:space="preserve">- </w:t>
      </w:r>
      <w:proofErr w:type="spellStart"/>
      <w:r w:rsidRPr="00537185">
        <w:rPr>
          <w:rFonts w:ascii="PT Astra Serif" w:hAnsi="PT Astra Serif" w:cs="Times New Roman"/>
          <w:sz w:val="26"/>
          <w:szCs w:val="26"/>
        </w:rPr>
        <w:t>Сардарян</w:t>
      </w:r>
      <w:proofErr w:type="spellEnd"/>
      <w:r w:rsidRPr="00537185">
        <w:rPr>
          <w:rFonts w:ascii="PT Astra Serif" w:hAnsi="PT Astra Serif" w:cs="Times New Roman"/>
          <w:sz w:val="26"/>
          <w:szCs w:val="26"/>
        </w:rPr>
        <w:t xml:space="preserve"> Светлана, ученица 11 класса МБОУ «</w:t>
      </w:r>
      <w:r w:rsidR="000C3AFA" w:rsidRPr="00537185">
        <w:rPr>
          <w:rFonts w:ascii="PT Astra Serif" w:hAnsi="PT Astra Serif" w:cs="Times New Roman"/>
          <w:sz w:val="26"/>
          <w:szCs w:val="26"/>
        </w:rPr>
        <w:t xml:space="preserve">Средняя общеобразовательная школа </w:t>
      </w:r>
      <w:r w:rsidRPr="00537185">
        <w:rPr>
          <w:rFonts w:ascii="PT Astra Serif" w:hAnsi="PT Astra Serif" w:cs="Times New Roman"/>
          <w:sz w:val="26"/>
          <w:szCs w:val="26"/>
        </w:rPr>
        <w:t>№ 2», призер по учебному предмету обществознание;</w:t>
      </w:r>
    </w:p>
    <w:p w:rsidR="00533246" w:rsidRPr="00537185" w:rsidRDefault="00533246" w:rsidP="001C2C9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- Глазова Лада, ученица 11 класса МБОУ «Гимназия», призер по двум учебным предметам: литература и обществознание;</w:t>
      </w:r>
    </w:p>
    <w:p w:rsidR="00533246" w:rsidRPr="00537185" w:rsidRDefault="00533246" w:rsidP="001C2C9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lastRenderedPageBreak/>
        <w:t xml:space="preserve">- </w:t>
      </w:r>
      <w:proofErr w:type="spellStart"/>
      <w:r w:rsidRPr="00537185">
        <w:rPr>
          <w:rFonts w:ascii="PT Astra Serif" w:hAnsi="PT Astra Serif" w:cs="Times New Roman"/>
          <w:sz w:val="26"/>
          <w:szCs w:val="26"/>
        </w:rPr>
        <w:t>Зазуля</w:t>
      </w:r>
      <w:proofErr w:type="spellEnd"/>
      <w:r w:rsidRPr="00537185">
        <w:rPr>
          <w:rFonts w:ascii="PT Astra Serif" w:hAnsi="PT Astra Serif" w:cs="Times New Roman"/>
          <w:sz w:val="26"/>
          <w:szCs w:val="26"/>
        </w:rPr>
        <w:t xml:space="preserve"> Екатерина, ученица 10 класса МБОУ «Гимназия», призер по учебному предмету литература;</w:t>
      </w:r>
    </w:p>
    <w:p w:rsidR="00533246" w:rsidRPr="00537185" w:rsidRDefault="00533246" w:rsidP="001C2C9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- Пислегина Виктория, ученица 11 класса МБОУ «Гимназия», призер по учебному предмету английский язык;</w:t>
      </w:r>
    </w:p>
    <w:p w:rsidR="00533246" w:rsidRPr="00537185" w:rsidRDefault="00533246" w:rsidP="001C2C9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- Карманов Артемий, ученик 9 класса МБОУ «</w:t>
      </w:r>
      <w:r w:rsidR="000C3AFA" w:rsidRPr="00537185">
        <w:rPr>
          <w:rFonts w:ascii="PT Astra Serif" w:hAnsi="PT Astra Serif" w:cs="Times New Roman"/>
          <w:sz w:val="26"/>
          <w:szCs w:val="26"/>
        </w:rPr>
        <w:t>Средняя общеобразовательная школа</w:t>
      </w:r>
      <w:r w:rsidRPr="00537185">
        <w:rPr>
          <w:rFonts w:ascii="PT Astra Serif" w:hAnsi="PT Astra Serif" w:cs="Times New Roman"/>
          <w:sz w:val="26"/>
          <w:szCs w:val="26"/>
        </w:rPr>
        <w:t xml:space="preserve"> № 5», призер по трем учебным предметам: биология, экология и право;</w:t>
      </w:r>
    </w:p>
    <w:p w:rsidR="00533246" w:rsidRPr="00537185" w:rsidRDefault="00533246" w:rsidP="001C2C9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- Сотников Кирилл, ученик 10 класса МБОУ «</w:t>
      </w:r>
      <w:r w:rsidR="000C3AFA" w:rsidRPr="00537185">
        <w:rPr>
          <w:rFonts w:ascii="PT Astra Serif" w:hAnsi="PT Astra Serif" w:cs="Times New Roman"/>
          <w:sz w:val="26"/>
          <w:szCs w:val="26"/>
        </w:rPr>
        <w:t>Средняя общеобразовательная школа</w:t>
      </w:r>
      <w:r w:rsidRPr="00537185">
        <w:rPr>
          <w:rFonts w:ascii="PT Astra Serif" w:hAnsi="PT Astra Serif" w:cs="Times New Roman"/>
          <w:sz w:val="26"/>
          <w:szCs w:val="26"/>
        </w:rPr>
        <w:t xml:space="preserve"> № 5», призер по учебному предмету английский язык;</w:t>
      </w:r>
    </w:p>
    <w:p w:rsidR="00533246" w:rsidRPr="00537185" w:rsidRDefault="00533246" w:rsidP="001C2C9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- Романчук Яна, ученица 10 класса МБОУ «</w:t>
      </w:r>
      <w:r w:rsidR="000C3AFA" w:rsidRPr="00537185">
        <w:rPr>
          <w:rFonts w:ascii="PT Astra Serif" w:hAnsi="PT Astra Serif" w:cs="Times New Roman"/>
          <w:sz w:val="26"/>
          <w:szCs w:val="26"/>
        </w:rPr>
        <w:t>Средняя общеобразовательная школа</w:t>
      </w:r>
      <w:r w:rsidRPr="00537185">
        <w:rPr>
          <w:rFonts w:ascii="PT Astra Serif" w:hAnsi="PT Astra Serif" w:cs="Times New Roman"/>
          <w:sz w:val="26"/>
          <w:szCs w:val="26"/>
        </w:rPr>
        <w:t xml:space="preserve"> № 5», призер по учебному предмету английский язык;</w:t>
      </w:r>
    </w:p>
    <w:p w:rsidR="00533246" w:rsidRPr="00537185" w:rsidRDefault="00533246" w:rsidP="001C2C9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- Чернышева Софья, ученица 10 класса МБОУ «</w:t>
      </w:r>
      <w:r w:rsidR="000C3AFA" w:rsidRPr="00537185">
        <w:rPr>
          <w:rFonts w:ascii="PT Astra Serif" w:hAnsi="PT Astra Serif" w:cs="Times New Roman"/>
          <w:sz w:val="26"/>
          <w:szCs w:val="26"/>
        </w:rPr>
        <w:t>Средняя общеобразовательная школа</w:t>
      </w:r>
      <w:r w:rsidRPr="00537185">
        <w:rPr>
          <w:rFonts w:ascii="PT Astra Serif" w:hAnsi="PT Astra Serif" w:cs="Times New Roman"/>
          <w:sz w:val="26"/>
          <w:szCs w:val="26"/>
        </w:rPr>
        <w:t xml:space="preserve"> № 6», победитель по учебному предмету биология;</w:t>
      </w:r>
    </w:p>
    <w:p w:rsidR="00533246" w:rsidRPr="00537185" w:rsidRDefault="00533246" w:rsidP="001C2C9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- Метель Ангелина, ученица 9 класса МБОУ «</w:t>
      </w:r>
      <w:r w:rsidR="000C3AFA" w:rsidRPr="00537185">
        <w:rPr>
          <w:rFonts w:ascii="PT Astra Serif" w:hAnsi="PT Astra Serif" w:cs="Times New Roman"/>
          <w:sz w:val="26"/>
          <w:szCs w:val="26"/>
        </w:rPr>
        <w:t>Средняя общеобразовательная школа</w:t>
      </w:r>
      <w:r w:rsidRPr="00537185">
        <w:rPr>
          <w:rFonts w:ascii="PT Astra Serif" w:hAnsi="PT Astra Serif" w:cs="Times New Roman"/>
          <w:sz w:val="26"/>
          <w:szCs w:val="26"/>
        </w:rPr>
        <w:t xml:space="preserve"> № 6», победитель по учебному предмету биология;</w:t>
      </w:r>
    </w:p>
    <w:p w:rsidR="00533246" w:rsidRPr="00537185" w:rsidRDefault="00533246" w:rsidP="001C2C9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- Анищенко Анастасия, ученица 10 класса МБОУ «</w:t>
      </w:r>
      <w:r w:rsidR="000C3AFA" w:rsidRPr="00537185">
        <w:rPr>
          <w:rFonts w:ascii="PT Astra Serif" w:hAnsi="PT Astra Serif" w:cs="Times New Roman"/>
          <w:sz w:val="26"/>
          <w:szCs w:val="26"/>
        </w:rPr>
        <w:t>Средняя общеобразовательная школа</w:t>
      </w:r>
      <w:r w:rsidRPr="00537185">
        <w:rPr>
          <w:rFonts w:ascii="PT Astra Serif" w:hAnsi="PT Astra Serif" w:cs="Times New Roman"/>
          <w:sz w:val="26"/>
          <w:szCs w:val="26"/>
        </w:rPr>
        <w:t xml:space="preserve"> № 6», призер по учебному предмету биология.</w:t>
      </w:r>
    </w:p>
    <w:p w:rsidR="00533246" w:rsidRPr="00537185" w:rsidRDefault="00533246" w:rsidP="0053718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Chars="300" w:firstLine="780"/>
        <w:contextualSpacing/>
        <w:jc w:val="both"/>
        <w:rPr>
          <w:rFonts w:ascii="PT Astra Serif" w:eastAsiaTheme="minorEastAsia" w:hAnsi="PT Astra Serif" w:cs="Times New Roman"/>
          <w:i/>
          <w:sz w:val="26"/>
          <w:szCs w:val="26"/>
          <w:lang w:eastAsia="ru-RU"/>
        </w:rPr>
      </w:pPr>
      <w:r w:rsidRPr="00537185">
        <w:rPr>
          <w:rFonts w:ascii="PT Astra Serif" w:hAnsi="PT Astra Serif" w:cs="Times New Roman"/>
          <w:sz w:val="26"/>
          <w:szCs w:val="26"/>
        </w:rPr>
        <w:t>Обеспечено участие в региональных профильных сменах для талантливых детей и молодежи по техническим, естественнонаучным, художественным и социально-гуманитарным направлениям, а также участие в региональном молодежном форуме «</w:t>
      </w:r>
      <w:proofErr w:type="spellStart"/>
      <w:r w:rsidRPr="00537185">
        <w:rPr>
          <w:rFonts w:ascii="PT Astra Serif" w:hAnsi="PT Astra Serif" w:cs="Times New Roman"/>
          <w:sz w:val="26"/>
          <w:szCs w:val="26"/>
        </w:rPr>
        <w:t>Наноград</w:t>
      </w:r>
      <w:proofErr w:type="spellEnd"/>
      <w:r w:rsidRPr="00537185">
        <w:rPr>
          <w:rFonts w:ascii="PT Astra Serif" w:hAnsi="PT Astra Serif" w:cs="Times New Roman"/>
          <w:sz w:val="26"/>
          <w:szCs w:val="26"/>
        </w:rPr>
        <w:t xml:space="preserve">. </w:t>
      </w:r>
      <w:proofErr w:type="spellStart"/>
      <w:r w:rsidRPr="00537185">
        <w:rPr>
          <w:rFonts w:ascii="PT Astra Serif" w:hAnsi="PT Astra Serif" w:cs="Times New Roman"/>
          <w:sz w:val="26"/>
          <w:szCs w:val="26"/>
        </w:rPr>
        <w:t>Читайбург</w:t>
      </w:r>
      <w:proofErr w:type="spellEnd"/>
      <w:r w:rsidRPr="00537185">
        <w:rPr>
          <w:rFonts w:ascii="PT Astra Serif" w:hAnsi="PT Astra Serif" w:cs="Times New Roman"/>
          <w:sz w:val="26"/>
          <w:szCs w:val="26"/>
        </w:rPr>
        <w:t>», в XVII Научной сессии старшеклассников ок</w:t>
      </w:r>
      <w:r w:rsidR="00103162" w:rsidRPr="00537185">
        <w:rPr>
          <w:rFonts w:ascii="PT Astra Serif" w:hAnsi="PT Astra Serif" w:cs="Times New Roman"/>
          <w:sz w:val="26"/>
          <w:szCs w:val="26"/>
        </w:rPr>
        <w:t>руга и Днях математики в Югре (</w:t>
      </w:r>
      <w:r w:rsidRPr="00537185">
        <w:rPr>
          <w:rFonts w:ascii="PT Astra Serif" w:hAnsi="PT Astra Serif" w:cs="Times New Roman"/>
          <w:sz w:val="26"/>
          <w:szCs w:val="26"/>
        </w:rPr>
        <w:t>охват 126 учащихся из всех общеобразовательных учреждений).</w:t>
      </w:r>
    </w:p>
    <w:p w:rsidR="00533246" w:rsidRPr="00537185" w:rsidRDefault="00533246" w:rsidP="001C2C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15 обучающихся были участниками образовательных программ и стажировок на базе образовательного центра «Сириус», в том числе в рамках сотрудничества с </w:t>
      </w:r>
      <w:r w:rsidR="00103162"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ООО «Газпром </w:t>
      </w:r>
      <w:proofErr w:type="spellStart"/>
      <w:r w:rsidR="00103162"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трансгаз</w:t>
      </w:r>
      <w:proofErr w:type="spellEnd"/>
      <w:r w:rsidR="00103162"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proofErr w:type="spellStart"/>
      <w:r w:rsidR="00103162"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Югорск</w:t>
      </w:r>
      <w:proofErr w:type="spellEnd"/>
      <w:r w:rsidR="00103162" w:rsidRPr="00537185">
        <w:rPr>
          <w:rFonts w:ascii="PT Astra Serif" w:eastAsiaTheme="minorEastAsia" w:hAnsi="PT Astra Serif" w:cs="Times New Roman"/>
          <w:sz w:val="26"/>
          <w:szCs w:val="26"/>
          <w:lang w:eastAsia="ru-RU"/>
        </w:rPr>
        <w:t>».</w:t>
      </w:r>
    </w:p>
    <w:p w:rsidR="00533246" w:rsidRPr="00537185" w:rsidRDefault="00533246" w:rsidP="001C2C91">
      <w:pPr>
        <w:spacing w:after="0" w:line="240" w:lineRule="auto"/>
        <w:ind w:right="21" w:firstLine="709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 xml:space="preserve">В городе </w:t>
      </w:r>
      <w:proofErr w:type="spellStart"/>
      <w:r w:rsidRPr="00537185">
        <w:rPr>
          <w:rFonts w:ascii="PT Astra Serif" w:hAnsi="PT Astra Serif" w:cs="Times New Roman"/>
          <w:sz w:val="26"/>
          <w:szCs w:val="26"/>
        </w:rPr>
        <w:t>Югорске</w:t>
      </w:r>
      <w:proofErr w:type="spellEnd"/>
      <w:r w:rsidRPr="00537185">
        <w:rPr>
          <w:rFonts w:ascii="PT Astra Serif" w:hAnsi="PT Astra Serif" w:cs="Times New Roman"/>
          <w:sz w:val="26"/>
          <w:szCs w:val="26"/>
        </w:rPr>
        <w:t xml:space="preserve"> реализуются меры поддержки сопровождения талантливых и способных детей и молодежи:</w:t>
      </w:r>
    </w:p>
    <w:p w:rsidR="00533246" w:rsidRPr="00537185" w:rsidRDefault="00533246" w:rsidP="001C2C91">
      <w:pPr>
        <w:spacing w:after="0" w:line="240" w:lineRule="auto"/>
        <w:ind w:right="21" w:firstLine="709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- призеры и победители муниципального этапа Олимпиады награждаются премией главы города Югорска. По итогам муниципального этапа награждено 32 процента участников (202</w:t>
      </w:r>
      <w:r w:rsidR="007C1D01" w:rsidRPr="00537185">
        <w:rPr>
          <w:rFonts w:ascii="PT Astra Serif" w:hAnsi="PT Astra Serif" w:cs="Times New Roman"/>
          <w:sz w:val="26"/>
          <w:szCs w:val="26"/>
        </w:rPr>
        <w:t>3</w:t>
      </w:r>
      <w:r w:rsidRPr="00537185">
        <w:rPr>
          <w:rFonts w:ascii="PT Astra Serif" w:hAnsi="PT Astra Serif" w:cs="Times New Roman"/>
          <w:sz w:val="26"/>
          <w:szCs w:val="26"/>
        </w:rPr>
        <w:t xml:space="preserve"> год – 27 процентов, 202</w:t>
      </w:r>
      <w:r w:rsidR="007C1D01" w:rsidRPr="00537185">
        <w:rPr>
          <w:rFonts w:ascii="PT Astra Serif" w:hAnsi="PT Astra Serif" w:cs="Times New Roman"/>
          <w:sz w:val="26"/>
          <w:szCs w:val="26"/>
        </w:rPr>
        <w:t>2</w:t>
      </w:r>
      <w:r w:rsidRPr="00537185">
        <w:rPr>
          <w:rFonts w:ascii="PT Astra Serif" w:hAnsi="PT Astra Serif" w:cs="Times New Roman"/>
          <w:sz w:val="26"/>
          <w:szCs w:val="26"/>
        </w:rPr>
        <w:t xml:space="preserve"> год – 30 процентов);</w:t>
      </w:r>
    </w:p>
    <w:p w:rsidR="00533246" w:rsidRPr="00537185" w:rsidRDefault="00533246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- организовано чествование медалистов школ города с участием Главы города Югорска.</w:t>
      </w:r>
    </w:p>
    <w:p w:rsidR="00C16343" w:rsidRPr="00537185" w:rsidRDefault="00C16343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537185">
        <w:rPr>
          <w:rFonts w:ascii="PT Astra Serif" w:hAnsi="PT Astra Serif" w:cs="Times New Roman"/>
          <w:sz w:val="26"/>
          <w:szCs w:val="26"/>
        </w:rPr>
        <w:t xml:space="preserve">По итогам 2024 года муниципальная система образования </w:t>
      </w:r>
      <w:r w:rsidR="000E4C9F" w:rsidRPr="00537185">
        <w:rPr>
          <w:rFonts w:ascii="PT Astra Serif" w:hAnsi="PT Astra Serif" w:cs="Times New Roman"/>
          <w:sz w:val="26"/>
          <w:szCs w:val="26"/>
        </w:rPr>
        <w:t xml:space="preserve">города Югорска </w:t>
      </w:r>
      <w:r w:rsidRPr="00537185">
        <w:rPr>
          <w:rFonts w:ascii="PT Astra Serif" w:hAnsi="PT Astra Serif" w:cs="Times New Roman"/>
          <w:sz w:val="26"/>
          <w:szCs w:val="26"/>
        </w:rPr>
        <w:t>признана лучш</w:t>
      </w:r>
      <w:r w:rsidR="000E4C9F" w:rsidRPr="00537185">
        <w:rPr>
          <w:rFonts w:ascii="PT Astra Serif" w:hAnsi="PT Astra Serif" w:cs="Times New Roman"/>
          <w:sz w:val="26"/>
          <w:szCs w:val="26"/>
        </w:rPr>
        <w:t>им</w:t>
      </w:r>
      <w:r w:rsidRPr="00537185">
        <w:rPr>
          <w:rFonts w:ascii="PT Astra Serif" w:hAnsi="PT Astra Serif" w:cs="Times New Roman"/>
          <w:sz w:val="26"/>
          <w:szCs w:val="26"/>
        </w:rPr>
        <w:t xml:space="preserve"> муниципальн</w:t>
      </w:r>
      <w:r w:rsidR="000E4C9F" w:rsidRPr="00537185">
        <w:rPr>
          <w:rFonts w:ascii="PT Astra Serif" w:hAnsi="PT Astra Serif" w:cs="Times New Roman"/>
          <w:sz w:val="26"/>
          <w:szCs w:val="26"/>
        </w:rPr>
        <w:t>ым</w:t>
      </w:r>
      <w:r w:rsidRPr="00537185">
        <w:rPr>
          <w:rFonts w:ascii="PT Astra Serif" w:hAnsi="PT Astra Serif" w:cs="Times New Roman"/>
          <w:sz w:val="26"/>
          <w:szCs w:val="26"/>
        </w:rPr>
        <w:t xml:space="preserve"> образование</w:t>
      </w:r>
      <w:r w:rsidR="000E4C9F" w:rsidRPr="00537185">
        <w:rPr>
          <w:rFonts w:ascii="PT Astra Serif" w:hAnsi="PT Astra Serif" w:cs="Times New Roman"/>
          <w:sz w:val="26"/>
          <w:szCs w:val="26"/>
        </w:rPr>
        <w:t>м</w:t>
      </w:r>
      <w:r w:rsidRPr="00537185">
        <w:rPr>
          <w:rFonts w:ascii="PT Astra Serif" w:hAnsi="PT Astra Serif" w:cs="Times New Roman"/>
          <w:sz w:val="26"/>
          <w:szCs w:val="26"/>
        </w:rPr>
        <w:t xml:space="preserve"> Ханты-Мансийского автономного округа – Югры за достижение показателей регионального проекта «Успех каждого ребенка» национального проекта «Образование» в номинации «Эффективное управление системой дополнительного образования».</w:t>
      </w:r>
      <w:proofErr w:type="gramEnd"/>
    </w:p>
    <w:p w:rsidR="00533246" w:rsidRPr="00537185" w:rsidRDefault="00533246" w:rsidP="001C2C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 xml:space="preserve">Вопросы воспитания гражданственности, российской идентичности подрастающего поколения, формирования у них традиционных ценностных ориентиров, присущих нашему обществу, стали одной из главных задач муниципальной системы образования. </w:t>
      </w:r>
    </w:p>
    <w:p w:rsidR="00533246" w:rsidRPr="00537185" w:rsidRDefault="00533246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В рамках формирования ценностных ориентаций сформирована единая воспитательная среда:</w:t>
      </w:r>
    </w:p>
    <w:p w:rsidR="00533246" w:rsidRPr="00537185" w:rsidRDefault="00533246" w:rsidP="001C2C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- реализуются программы воспитания;</w:t>
      </w:r>
    </w:p>
    <w:p w:rsidR="00533246" w:rsidRPr="00537185" w:rsidRDefault="00533246" w:rsidP="001C2C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- в рамках федерального проекта «Патриотическое воспитание граждан» в школах осуществляют деятельность советники директора школы по воспитанию и взаимодействию с детскими общественными объединениями;</w:t>
      </w:r>
    </w:p>
    <w:p w:rsidR="00533246" w:rsidRPr="00537185" w:rsidRDefault="00533246" w:rsidP="001C2C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- организована еженедельная церемония поднятия Государственного флага и исполнения Государственного гимна;</w:t>
      </w:r>
    </w:p>
    <w:p w:rsidR="00533246" w:rsidRPr="00537185" w:rsidRDefault="00533246" w:rsidP="001C2C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 xml:space="preserve">- реализован обязательный курс внеурочной деятельности - «Разговоры о </w:t>
      </w:r>
      <w:proofErr w:type="gramStart"/>
      <w:r w:rsidRPr="00537185">
        <w:rPr>
          <w:rFonts w:ascii="PT Astra Serif" w:hAnsi="PT Astra Serif" w:cs="Times New Roman"/>
          <w:sz w:val="26"/>
          <w:szCs w:val="26"/>
        </w:rPr>
        <w:t>важном</w:t>
      </w:r>
      <w:proofErr w:type="gramEnd"/>
      <w:r w:rsidRPr="00537185">
        <w:rPr>
          <w:rFonts w:ascii="PT Astra Serif" w:hAnsi="PT Astra Serif" w:cs="Times New Roman"/>
          <w:sz w:val="26"/>
          <w:szCs w:val="26"/>
        </w:rPr>
        <w:t>»;</w:t>
      </w:r>
    </w:p>
    <w:p w:rsidR="00533246" w:rsidRPr="00537185" w:rsidRDefault="00533246" w:rsidP="001C2C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lastRenderedPageBreak/>
        <w:t xml:space="preserve">- работают штабы воспитательной работы, основной деятельностью которых является формирование </w:t>
      </w:r>
      <w:r w:rsidR="000E4C9F" w:rsidRPr="00537185">
        <w:rPr>
          <w:rFonts w:ascii="PT Astra Serif" w:hAnsi="PT Astra Serif" w:cs="Times New Roman"/>
          <w:sz w:val="26"/>
          <w:szCs w:val="26"/>
        </w:rPr>
        <w:t>условий,</w:t>
      </w:r>
      <w:r w:rsidRPr="00537185">
        <w:rPr>
          <w:rFonts w:ascii="PT Astra Serif" w:hAnsi="PT Astra Serif" w:cs="Times New Roman"/>
          <w:sz w:val="26"/>
          <w:szCs w:val="26"/>
        </w:rPr>
        <w:t xml:space="preserve"> для всестороннего развития обучающихся;</w:t>
      </w:r>
    </w:p>
    <w:p w:rsidR="00533246" w:rsidRPr="00537185" w:rsidRDefault="00533246" w:rsidP="001C2C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- оформлены экспозициями школьные пространства (государственные символы Российской Федерации; платформа проектов «Россия - страна возможностей»; Общероссийского общественно-государственного движения детей и молодёжи «Движение первых»; программа воспитания детей младшего школьного возраста «Орлята России»; платформа проектов «Добро.ru»; Всероссийский проект «Билет в будущее»)</w:t>
      </w:r>
      <w:r w:rsidR="00D97D8F" w:rsidRPr="00537185">
        <w:rPr>
          <w:rFonts w:ascii="PT Astra Serif" w:hAnsi="PT Astra Serif" w:cs="Times New Roman"/>
          <w:sz w:val="26"/>
          <w:szCs w:val="26"/>
        </w:rPr>
        <w:t>.</w:t>
      </w:r>
    </w:p>
    <w:p w:rsidR="00D97D8F" w:rsidRPr="00537185" w:rsidRDefault="00D97D8F" w:rsidP="001C2C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 xml:space="preserve">Активно развивается деятельность детских общественных объединений различной направленности (военно-патриотическое, краеведческое, гражданская активность, спортивно-оздоровительное, общекультурное, духовно-нравственное), работают первичные отделения </w:t>
      </w:r>
      <w:r w:rsidR="00C76E29" w:rsidRPr="00537185">
        <w:rPr>
          <w:rFonts w:ascii="PT Astra Serif" w:hAnsi="PT Astra Serif" w:cs="Times New Roman"/>
          <w:sz w:val="26"/>
          <w:szCs w:val="26"/>
        </w:rPr>
        <w:t>О</w:t>
      </w:r>
      <w:r w:rsidRPr="00537185">
        <w:rPr>
          <w:rFonts w:ascii="PT Astra Serif" w:hAnsi="PT Astra Serif" w:cs="Times New Roman"/>
          <w:sz w:val="26"/>
          <w:szCs w:val="26"/>
        </w:rPr>
        <w:t xml:space="preserve">бщероссийского общественно-государственного движения детей и молодежи «Движение Первых» и отряды </w:t>
      </w:r>
      <w:r w:rsidR="00C76E29" w:rsidRPr="00537185">
        <w:rPr>
          <w:rFonts w:ascii="PT Astra Serif" w:hAnsi="PT Astra Serif" w:cs="Times New Roman"/>
          <w:sz w:val="26"/>
          <w:szCs w:val="26"/>
        </w:rPr>
        <w:t>Всероссийского детско-юношеского военно-патриотического общественного движения «ЮНАРМИЯ»</w:t>
      </w:r>
      <w:r w:rsidRPr="00537185">
        <w:rPr>
          <w:rFonts w:ascii="PT Astra Serif" w:hAnsi="PT Astra Serif" w:cs="Times New Roman"/>
          <w:sz w:val="26"/>
          <w:szCs w:val="26"/>
        </w:rPr>
        <w:t xml:space="preserve">, охватывающие 42 процента учащихся (650 чел.). </w:t>
      </w:r>
      <w:proofErr w:type="gramStart"/>
      <w:r w:rsidRPr="00537185">
        <w:rPr>
          <w:rFonts w:ascii="PT Astra Serif" w:hAnsi="PT Astra Serif" w:cs="Times New Roman"/>
          <w:sz w:val="26"/>
          <w:szCs w:val="26"/>
        </w:rPr>
        <w:t xml:space="preserve">Юные пожарные МБОУ «Средняя общеобразовательная школа № 6» </w:t>
      </w:r>
      <w:r w:rsidR="00C16343" w:rsidRPr="00537185">
        <w:rPr>
          <w:rFonts w:ascii="PT Astra Serif" w:hAnsi="PT Astra Serif" w:cs="Times New Roman"/>
          <w:sz w:val="26"/>
          <w:szCs w:val="26"/>
        </w:rPr>
        <w:t>стали</w:t>
      </w:r>
      <w:r w:rsidRPr="00537185">
        <w:rPr>
          <w:rFonts w:ascii="PT Astra Serif" w:hAnsi="PT Astra Serif" w:cs="Times New Roman"/>
          <w:sz w:val="26"/>
          <w:szCs w:val="26"/>
        </w:rPr>
        <w:t xml:space="preserve"> призер</w:t>
      </w:r>
      <w:r w:rsidR="00C16343" w:rsidRPr="00537185">
        <w:rPr>
          <w:rFonts w:ascii="PT Astra Serif" w:hAnsi="PT Astra Serif" w:cs="Times New Roman"/>
          <w:sz w:val="26"/>
          <w:szCs w:val="26"/>
        </w:rPr>
        <w:t>ами</w:t>
      </w:r>
      <w:r w:rsidRPr="00537185">
        <w:rPr>
          <w:rFonts w:ascii="PT Astra Serif" w:hAnsi="PT Astra Serif" w:cs="Times New Roman"/>
          <w:sz w:val="26"/>
          <w:szCs w:val="26"/>
        </w:rPr>
        <w:t xml:space="preserve"> окружного этапа конкурса «Лучшая добровольная дружина юных пожарных в 2024 году», обучающиеся МАДОУ «Детский сад комбинированного вида «Радуга» и МБОУ «</w:t>
      </w:r>
      <w:r w:rsidR="00C16343" w:rsidRPr="00537185">
        <w:rPr>
          <w:rFonts w:ascii="PT Astra Serif" w:hAnsi="PT Astra Serif" w:cs="Times New Roman"/>
          <w:sz w:val="26"/>
          <w:szCs w:val="26"/>
        </w:rPr>
        <w:t>Средняя общеобразовательная школа</w:t>
      </w:r>
      <w:r w:rsidRPr="00537185">
        <w:rPr>
          <w:rFonts w:ascii="PT Astra Serif" w:hAnsi="PT Astra Serif" w:cs="Times New Roman"/>
          <w:sz w:val="26"/>
          <w:szCs w:val="26"/>
        </w:rPr>
        <w:t xml:space="preserve"> № 2» - призеры регионального этапа XVIII Всероссийского конкурса детско-юношеского творчества по пожарной безопасности «Неопалимая Купина»</w:t>
      </w:r>
      <w:r w:rsidR="00C16343" w:rsidRPr="00537185">
        <w:rPr>
          <w:rFonts w:ascii="PT Astra Serif" w:hAnsi="PT Astra Serif" w:cs="Times New Roman"/>
          <w:sz w:val="26"/>
          <w:szCs w:val="26"/>
        </w:rPr>
        <w:t>,</w:t>
      </w:r>
      <w:r w:rsidRPr="00537185">
        <w:rPr>
          <w:rFonts w:ascii="PT Astra Serif" w:hAnsi="PT Astra Serif" w:cs="Times New Roman"/>
          <w:sz w:val="26"/>
          <w:szCs w:val="26"/>
        </w:rPr>
        <w:t xml:space="preserve"> 20 обучающихся образовательных учреждений города Югорска - лауреаты Международного конкурса-выставки детского творчества «Красная книга глазами</w:t>
      </w:r>
      <w:proofErr w:type="gramEnd"/>
      <w:r w:rsidRPr="00537185">
        <w:rPr>
          <w:rFonts w:ascii="PT Astra Serif" w:hAnsi="PT Astra Serif" w:cs="Times New Roman"/>
          <w:sz w:val="26"/>
          <w:szCs w:val="26"/>
        </w:rPr>
        <w:t xml:space="preserve"> детей».</w:t>
      </w:r>
    </w:p>
    <w:p w:rsidR="00295DB6" w:rsidRPr="00537185" w:rsidRDefault="00295DB6" w:rsidP="001C2C91">
      <w:pPr>
        <w:spacing w:after="0" w:line="240" w:lineRule="auto"/>
        <w:ind w:firstLine="708"/>
        <w:jc w:val="both"/>
        <w:rPr>
          <w:rFonts w:ascii="PT Astra Serif" w:eastAsia="Lucida Sans Unicode" w:hAnsi="PT Astra Serif" w:cs="Times New Roman"/>
          <w:bCs/>
          <w:kern w:val="1"/>
          <w:sz w:val="26"/>
          <w:szCs w:val="26"/>
        </w:rPr>
      </w:pPr>
      <w:r w:rsidRPr="00537185">
        <w:rPr>
          <w:rFonts w:ascii="PT Astra Serif" w:eastAsia="Lucida Sans Unicode" w:hAnsi="PT Astra Serif" w:cs="Times New Roman"/>
          <w:bCs/>
          <w:kern w:val="1"/>
          <w:sz w:val="26"/>
          <w:szCs w:val="26"/>
        </w:rPr>
        <w:t xml:space="preserve">В 2024 году в дошкольных образовательных организациях активно внедрялись волонтерские практики, развиваются детские общественные объединения: Юные инспектора дорожного движения», «Дружина Юных пожарных», «Юные волонтеры», «Юные друзья </w:t>
      </w:r>
      <w:proofErr w:type="spellStart"/>
      <w:r w:rsidRPr="00537185">
        <w:rPr>
          <w:rFonts w:ascii="PT Astra Serif" w:eastAsia="Lucida Sans Unicode" w:hAnsi="PT Astra Serif" w:cs="Times New Roman"/>
          <w:bCs/>
          <w:kern w:val="1"/>
          <w:sz w:val="26"/>
          <w:szCs w:val="26"/>
        </w:rPr>
        <w:t>Юнармии</w:t>
      </w:r>
      <w:proofErr w:type="spellEnd"/>
      <w:r w:rsidRPr="00537185">
        <w:rPr>
          <w:rFonts w:ascii="PT Astra Serif" w:eastAsia="Lucida Sans Unicode" w:hAnsi="PT Astra Serif" w:cs="Times New Roman"/>
          <w:bCs/>
          <w:kern w:val="1"/>
          <w:sz w:val="26"/>
          <w:szCs w:val="26"/>
        </w:rPr>
        <w:t>», «</w:t>
      </w:r>
      <w:proofErr w:type="spellStart"/>
      <w:r w:rsidRPr="00537185">
        <w:rPr>
          <w:rFonts w:ascii="PT Astra Serif" w:eastAsia="Lucida Sans Unicode" w:hAnsi="PT Astra Serif" w:cs="Times New Roman"/>
          <w:bCs/>
          <w:kern w:val="1"/>
          <w:sz w:val="26"/>
          <w:szCs w:val="26"/>
        </w:rPr>
        <w:t>Эколята</w:t>
      </w:r>
      <w:proofErr w:type="spellEnd"/>
      <w:r w:rsidRPr="00537185">
        <w:rPr>
          <w:rFonts w:ascii="PT Astra Serif" w:eastAsia="Lucida Sans Unicode" w:hAnsi="PT Astra Serif" w:cs="Times New Roman"/>
          <w:bCs/>
          <w:kern w:val="1"/>
          <w:sz w:val="26"/>
          <w:szCs w:val="26"/>
        </w:rPr>
        <w:t xml:space="preserve"> - дошколята». Общий охват детей старшего дошкольного возраста - 82 процента.</w:t>
      </w:r>
    </w:p>
    <w:p w:rsidR="00533246" w:rsidRPr="00537185" w:rsidRDefault="00533246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537185">
        <w:rPr>
          <w:rFonts w:ascii="PT Astra Serif" w:hAnsi="PT Astra Serif"/>
          <w:sz w:val="26"/>
          <w:szCs w:val="26"/>
        </w:rPr>
        <w:t xml:space="preserve">Целевой показатель </w:t>
      </w:r>
      <w:r w:rsidR="00F464DA" w:rsidRPr="00537185">
        <w:rPr>
          <w:rFonts w:ascii="PT Astra Serif" w:hAnsi="PT Astra Serif"/>
          <w:sz w:val="26"/>
          <w:szCs w:val="26"/>
        </w:rPr>
        <w:t>Муниципальной п</w:t>
      </w:r>
      <w:r w:rsidRPr="00537185">
        <w:rPr>
          <w:rFonts w:ascii="PT Astra Serif" w:hAnsi="PT Astra Serif"/>
          <w:sz w:val="26"/>
          <w:szCs w:val="26"/>
        </w:rPr>
        <w:t>рограммы «Доля общеобразовательных учреждений, в которых реализуются рабочие программы воспитания обучающихся» выполнен на 100 процентов.</w:t>
      </w:r>
    </w:p>
    <w:p w:rsidR="006F43A2" w:rsidRPr="00537185" w:rsidRDefault="006F43A2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537185">
        <w:rPr>
          <w:rFonts w:ascii="PT Astra Serif" w:hAnsi="PT Astra Serif" w:cs="Times New Roman"/>
          <w:color w:val="000000" w:themeColor="text1"/>
          <w:sz w:val="26"/>
          <w:szCs w:val="26"/>
        </w:rPr>
        <w:t>В результате системной и планомерной работы по профилактике правонарушений, преступлений, безнадзорности и формированию здорового образа жизни среди детей наблюдается снижение количества правонарушений, совершенных несовершеннолетними на протяжении последних трех лет с 60 до 15 случаев. Преступления отсутствуют.</w:t>
      </w:r>
    </w:p>
    <w:p w:rsidR="00533246" w:rsidRPr="00537185" w:rsidRDefault="00533246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В общеобразовательных учреждениях города Югорска:</w:t>
      </w:r>
    </w:p>
    <w:p w:rsidR="00533246" w:rsidRPr="00537185" w:rsidRDefault="00533246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- реализуются программы, направленные на формирование законопослушного поведения несовершеннолетних;</w:t>
      </w:r>
    </w:p>
    <w:p w:rsidR="00533246" w:rsidRPr="00537185" w:rsidRDefault="00533246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 xml:space="preserve">- созданы Службы школьной медиации. </w:t>
      </w:r>
      <w:r w:rsidR="00EA6519" w:rsidRPr="00537185">
        <w:rPr>
          <w:rFonts w:ascii="PT Astra Serif" w:hAnsi="PT Astra Serif" w:cs="Times New Roman"/>
          <w:sz w:val="26"/>
          <w:szCs w:val="26"/>
        </w:rPr>
        <w:t>В 2024 году из 4 случаев обращения в службу школьной медиации 4 были завершены примирительными договорами между сторонами конфликта (в</w:t>
      </w:r>
      <w:r w:rsidRPr="00537185">
        <w:rPr>
          <w:rFonts w:ascii="PT Astra Serif" w:hAnsi="PT Astra Serif" w:cs="Times New Roman"/>
          <w:sz w:val="26"/>
          <w:szCs w:val="26"/>
        </w:rPr>
        <w:t xml:space="preserve"> 2023  </w:t>
      </w:r>
      <w:r w:rsidR="00103162" w:rsidRPr="00537185">
        <w:rPr>
          <w:rFonts w:ascii="PT Astra Serif" w:hAnsi="PT Astra Serif" w:cs="Times New Roman"/>
          <w:sz w:val="26"/>
          <w:szCs w:val="26"/>
        </w:rPr>
        <w:t xml:space="preserve">году из 12 случаев обращения </w:t>
      </w:r>
      <w:r w:rsidRPr="00537185">
        <w:rPr>
          <w:rFonts w:ascii="PT Astra Serif" w:hAnsi="PT Astra Serif" w:cs="Times New Roman"/>
          <w:sz w:val="26"/>
          <w:szCs w:val="26"/>
        </w:rPr>
        <w:t>12</w:t>
      </w:r>
      <w:r w:rsidR="00EA6519" w:rsidRPr="00537185">
        <w:rPr>
          <w:rFonts w:ascii="PT Astra Serif" w:hAnsi="PT Astra Serif" w:cs="Times New Roman"/>
          <w:sz w:val="26"/>
          <w:szCs w:val="26"/>
        </w:rPr>
        <w:t xml:space="preserve">, </w:t>
      </w:r>
      <w:r w:rsidRPr="00537185">
        <w:rPr>
          <w:rFonts w:ascii="PT Astra Serif" w:hAnsi="PT Astra Serif" w:cs="Times New Roman"/>
          <w:sz w:val="26"/>
          <w:szCs w:val="26"/>
        </w:rPr>
        <w:t>в 2022 году – 11 случаев);</w:t>
      </w:r>
    </w:p>
    <w:p w:rsidR="00533246" w:rsidRPr="00537185" w:rsidRDefault="00533246" w:rsidP="001C2C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- реализована программа интерактивных занятий для детей и подростков «Курс юного переговорщика», охват – 1</w:t>
      </w:r>
      <w:r w:rsidR="006F43A2" w:rsidRPr="00537185">
        <w:rPr>
          <w:rFonts w:ascii="PT Astra Serif" w:hAnsi="PT Astra Serif" w:cs="Times New Roman"/>
          <w:sz w:val="26"/>
          <w:szCs w:val="26"/>
        </w:rPr>
        <w:t xml:space="preserve"> 263</w:t>
      </w:r>
      <w:r w:rsidRPr="00537185">
        <w:rPr>
          <w:rFonts w:ascii="PT Astra Serif" w:hAnsi="PT Astra Serif" w:cs="Times New Roman"/>
          <w:sz w:val="26"/>
          <w:szCs w:val="26"/>
        </w:rPr>
        <w:t xml:space="preserve"> человек (в 2023 – </w:t>
      </w:r>
      <w:r w:rsidR="006F43A2" w:rsidRPr="00537185">
        <w:rPr>
          <w:rFonts w:ascii="PT Astra Serif" w:hAnsi="PT Astra Serif" w:cs="Times New Roman"/>
          <w:sz w:val="26"/>
          <w:szCs w:val="26"/>
        </w:rPr>
        <w:t>1 099</w:t>
      </w:r>
      <w:r w:rsidRPr="00537185">
        <w:rPr>
          <w:rFonts w:ascii="PT Astra Serif" w:hAnsi="PT Astra Serif" w:cs="Times New Roman"/>
          <w:sz w:val="26"/>
          <w:szCs w:val="26"/>
        </w:rPr>
        <w:t xml:space="preserve"> человека);</w:t>
      </w:r>
    </w:p>
    <w:p w:rsidR="00533246" w:rsidRPr="00537185" w:rsidRDefault="00533246" w:rsidP="001C2C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537185">
        <w:rPr>
          <w:rFonts w:ascii="PT Astra Serif" w:hAnsi="PT Astra Serif" w:cs="Times New Roman"/>
          <w:sz w:val="26"/>
          <w:szCs w:val="26"/>
        </w:rPr>
        <w:t xml:space="preserve">- ежегодно проводится социально-психологическое тестирование обучающихся 7-11 классов, направленное на выявление у детей исключительно личностных (поведенческих, психологических) особенностей, которые при определенных обстоятельствах могут стать, или уже стали, факторами риска возможного вовлечения их в зависимое поведение, связанное с дефицитом ресурсов психологической </w:t>
      </w:r>
      <w:r w:rsidRPr="00537185">
        <w:rPr>
          <w:rFonts w:ascii="PT Astra Serif" w:hAnsi="PT Astra Serif" w:cs="Times New Roman"/>
          <w:sz w:val="26"/>
          <w:szCs w:val="26"/>
        </w:rPr>
        <w:lastRenderedPageBreak/>
        <w:t xml:space="preserve">устойчивости личности и декада по профилактике злоупотребления </w:t>
      </w:r>
      <w:proofErr w:type="spellStart"/>
      <w:r w:rsidRPr="00537185">
        <w:rPr>
          <w:rFonts w:ascii="PT Astra Serif" w:hAnsi="PT Astra Serif" w:cs="Times New Roman"/>
          <w:sz w:val="26"/>
          <w:szCs w:val="26"/>
        </w:rPr>
        <w:t>психоактивными</w:t>
      </w:r>
      <w:proofErr w:type="spellEnd"/>
      <w:r w:rsidRPr="00537185">
        <w:rPr>
          <w:rFonts w:ascii="PT Astra Serif" w:hAnsi="PT Astra Serif" w:cs="Times New Roman"/>
          <w:sz w:val="26"/>
          <w:szCs w:val="26"/>
        </w:rPr>
        <w:t xml:space="preserve"> веществами и формированию здорового образа жизни.</w:t>
      </w:r>
      <w:proofErr w:type="gramEnd"/>
    </w:p>
    <w:p w:rsidR="006F43A2" w:rsidRPr="00537185" w:rsidRDefault="006F43A2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Мероприяти</w:t>
      </w:r>
      <w:r w:rsidR="00214589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е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</w:t>
      </w:r>
      <w:r w:rsidR="00F464DA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Муниципальной п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рограммы выполнен</w:t>
      </w:r>
      <w:r w:rsidR="00C76E29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о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в полном объеме.</w:t>
      </w:r>
    </w:p>
    <w:p w:rsidR="00533246" w:rsidRPr="00537185" w:rsidRDefault="006F43A2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Целевые показатели по Мероприятию достигнуты.</w:t>
      </w:r>
    </w:p>
    <w:p w:rsidR="00533246" w:rsidRPr="00537185" w:rsidRDefault="0053324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6"/>
          <w:szCs w:val="26"/>
        </w:rPr>
      </w:pPr>
      <w:r w:rsidRPr="00537185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 xml:space="preserve">Мероприятие 3. </w:t>
      </w:r>
      <w:r w:rsidRPr="00537185">
        <w:rPr>
          <w:rFonts w:ascii="PT Astra Serif" w:eastAsia="Calibri" w:hAnsi="PT Astra Serif" w:cs="Times New Roman"/>
          <w:b/>
          <w:sz w:val="26"/>
          <w:szCs w:val="26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роста.</w:t>
      </w:r>
    </w:p>
    <w:p w:rsidR="00533246" w:rsidRPr="00537185" w:rsidRDefault="00533246" w:rsidP="001C2C91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ab/>
      </w:r>
      <w:r w:rsidR="00014780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Уточненный п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лановый объем финансирования по данному Мероприятию </w:t>
      </w:r>
      <w:r w:rsidR="00C76E29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Муниципальной п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рограммы составляет </w:t>
      </w:r>
      <w:r w:rsidR="00014780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6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57,4 тыс. рублей</w:t>
      </w:r>
      <w:r w:rsidR="00EF3801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Исполнение по итогам 2024 года составляет </w:t>
      </w:r>
      <w:r w:rsidR="00014780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633,7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тыс. рублей или </w:t>
      </w:r>
      <w:r w:rsidR="00014780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96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,</w:t>
      </w:r>
      <w:r w:rsidR="00014780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4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процента.</w:t>
      </w:r>
    </w:p>
    <w:p w:rsidR="00533246" w:rsidRPr="00537185" w:rsidRDefault="00533246" w:rsidP="001C2C91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Бюджетные средства в рамках данного мероприятия направлены на организацию участия педагогов в конкурсах профессионального мастерства. </w:t>
      </w:r>
    </w:p>
    <w:p w:rsidR="00533246" w:rsidRPr="00537185" w:rsidRDefault="00533246" w:rsidP="001C2C91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Результаты выполнения мероприятия.</w:t>
      </w:r>
    </w:p>
    <w:p w:rsidR="00FF6667" w:rsidRPr="00537185" w:rsidRDefault="00FF6667" w:rsidP="001C2C91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37185">
        <w:rPr>
          <w:rFonts w:ascii="PT Astra Serif" w:hAnsi="PT Astra Serif" w:cs="Times New Roman"/>
          <w:bCs/>
          <w:sz w:val="26"/>
          <w:szCs w:val="26"/>
        </w:rPr>
        <w:t>Основа успеха системы образования – профессиональные кадры.</w:t>
      </w:r>
    </w:p>
    <w:p w:rsidR="00FF6667" w:rsidRPr="00537185" w:rsidRDefault="00FF6667" w:rsidP="001C2C91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37185">
        <w:rPr>
          <w:rFonts w:ascii="PT Astra Serif" w:hAnsi="PT Astra Serif" w:cs="Times New Roman"/>
          <w:bCs/>
          <w:sz w:val="26"/>
          <w:szCs w:val="26"/>
        </w:rPr>
        <w:t>Во исполнение перечня поручений Президента Российской Федерации от 26.02.2019 № Пр-294 второй год подряд в школах города осуществляют профессиональную деятельность учителя по программе «Земский учитель»: учитель математики в МБОУ «</w:t>
      </w:r>
      <w:r w:rsidR="00C76E29" w:rsidRPr="00537185">
        <w:rPr>
          <w:rFonts w:ascii="PT Astra Serif" w:hAnsi="PT Astra Serif" w:cs="Times New Roman"/>
          <w:bCs/>
          <w:sz w:val="26"/>
          <w:szCs w:val="26"/>
        </w:rPr>
        <w:t>Средняя общеобразовательная школа</w:t>
      </w:r>
      <w:r w:rsidRPr="00537185">
        <w:rPr>
          <w:rFonts w:ascii="PT Astra Serif" w:hAnsi="PT Astra Serif" w:cs="Times New Roman"/>
          <w:bCs/>
          <w:sz w:val="26"/>
          <w:szCs w:val="26"/>
        </w:rPr>
        <w:t xml:space="preserve"> № 5» и учитель русского языка и литературы МБОУ «Средняя общеобразовательная школа № 2». На базе </w:t>
      </w:r>
      <w:r w:rsidR="001C2C91" w:rsidRPr="00537185">
        <w:rPr>
          <w:rFonts w:ascii="PT Astra Serif" w:hAnsi="PT Astra Serif" w:cs="Times New Roman"/>
          <w:bCs/>
          <w:sz w:val="26"/>
          <w:szCs w:val="26"/>
        </w:rPr>
        <w:t>муниципального бюджетного учреждения</w:t>
      </w:r>
      <w:r w:rsidRPr="00537185">
        <w:rPr>
          <w:rFonts w:ascii="PT Astra Serif" w:hAnsi="PT Astra Serif" w:cs="Times New Roman"/>
          <w:bCs/>
          <w:sz w:val="26"/>
          <w:szCs w:val="26"/>
        </w:rPr>
        <w:t xml:space="preserve"> «Музей истории и этнографии города </w:t>
      </w:r>
      <w:proofErr w:type="spellStart"/>
      <w:r w:rsidRPr="00537185">
        <w:rPr>
          <w:rFonts w:ascii="PT Astra Serif" w:hAnsi="PT Astra Serif" w:cs="Times New Roman"/>
          <w:bCs/>
          <w:sz w:val="26"/>
          <w:szCs w:val="26"/>
        </w:rPr>
        <w:t>Югорска</w:t>
      </w:r>
      <w:proofErr w:type="spellEnd"/>
      <w:r w:rsidRPr="00537185">
        <w:rPr>
          <w:rFonts w:ascii="PT Astra Serif" w:hAnsi="PT Astra Serif" w:cs="Times New Roman"/>
          <w:bCs/>
          <w:sz w:val="26"/>
          <w:szCs w:val="26"/>
        </w:rPr>
        <w:t xml:space="preserve">» открыта </w:t>
      </w:r>
      <w:proofErr w:type="spellStart"/>
      <w:r w:rsidRPr="00537185">
        <w:rPr>
          <w:rFonts w:ascii="PT Astra Serif" w:hAnsi="PT Astra Serif" w:cs="Times New Roman"/>
          <w:bCs/>
          <w:sz w:val="26"/>
          <w:szCs w:val="26"/>
        </w:rPr>
        <w:t>фотоэкспозиция</w:t>
      </w:r>
      <w:proofErr w:type="spellEnd"/>
      <w:r w:rsidRPr="00537185">
        <w:rPr>
          <w:rFonts w:ascii="PT Astra Serif" w:hAnsi="PT Astra Serif" w:cs="Times New Roman"/>
          <w:bCs/>
          <w:sz w:val="26"/>
          <w:szCs w:val="26"/>
        </w:rPr>
        <w:t xml:space="preserve"> «Аллея педагогической славы», посвященная ветеранам педагогического труда, как дань уважения и благодарности тем, кто стоял у истоков муниципальной системы образования Югорска и развивал ее.</w:t>
      </w:r>
    </w:p>
    <w:p w:rsidR="000D6D05" w:rsidRPr="00537185" w:rsidRDefault="000D6D05" w:rsidP="001C2C91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37185">
        <w:rPr>
          <w:rFonts w:ascii="PT Astra Serif" w:hAnsi="PT Astra Serif" w:cs="Times New Roman"/>
          <w:bCs/>
          <w:sz w:val="26"/>
          <w:szCs w:val="26"/>
        </w:rPr>
        <w:t xml:space="preserve">В муниципальном конкурсе «Конкурсный отбор молодых педагогов на получение премии главы города Югорска» приняли участие 6 молодых педагогов. По итогам конкурса победителем стала Берникова Наталья Максимовна, учитель русского языка и литературы </w:t>
      </w:r>
      <w:r w:rsidR="00F464DA" w:rsidRPr="00537185">
        <w:rPr>
          <w:rFonts w:ascii="PT Astra Serif" w:hAnsi="PT Astra Serif" w:cs="Times New Roman"/>
          <w:bCs/>
          <w:sz w:val="26"/>
          <w:szCs w:val="26"/>
        </w:rPr>
        <w:t>МБОУ</w:t>
      </w:r>
      <w:r w:rsidRPr="00537185">
        <w:rPr>
          <w:rFonts w:ascii="PT Astra Serif" w:hAnsi="PT Astra Serif" w:cs="Times New Roman"/>
          <w:bCs/>
          <w:sz w:val="26"/>
          <w:szCs w:val="26"/>
        </w:rPr>
        <w:t xml:space="preserve"> «Средняя общеобразовательная школа № 5». Второе и третье место заняли Новожилова Екатерина Андреевна, воспитатель </w:t>
      </w:r>
      <w:r w:rsidR="00F464DA" w:rsidRPr="00537185">
        <w:rPr>
          <w:rFonts w:ascii="PT Astra Serif" w:hAnsi="PT Astra Serif" w:cs="Times New Roman"/>
          <w:bCs/>
          <w:sz w:val="26"/>
          <w:szCs w:val="26"/>
        </w:rPr>
        <w:t>МАДОУ</w:t>
      </w:r>
      <w:r w:rsidRPr="00537185">
        <w:rPr>
          <w:rFonts w:ascii="PT Astra Serif" w:hAnsi="PT Astra Serif" w:cs="Times New Roman"/>
          <w:bCs/>
          <w:sz w:val="26"/>
          <w:szCs w:val="26"/>
        </w:rPr>
        <w:t xml:space="preserve"> «Детский сад общеразвивающего вида с осуществлением деятельности по физическому развитию детей «Снегурочка» и Молокова Диана Александровна, педагог-психолог </w:t>
      </w:r>
      <w:r w:rsidR="00F464DA" w:rsidRPr="00537185">
        <w:rPr>
          <w:rFonts w:ascii="PT Astra Serif" w:hAnsi="PT Astra Serif" w:cs="Times New Roman"/>
          <w:bCs/>
          <w:sz w:val="26"/>
          <w:szCs w:val="26"/>
        </w:rPr>
        <w:t>МБОУ</w:t>
      </w:r>
      <w:r w:rsidRPr="00537185">
        <w:rPr>
          <w:rFonts w:ascii="PT Astra Serif" w:hAnsi="PT Astra Serif" w:cs="Times New Roman"/>
          <w:bCs/>
          <w:sz w:val="26"/>
          <w:szCs w:val="26"/>
        </w:rPr>
        <w:t xml:space="preserve"> «Средняя общеобразовательная школа № 2» соответственно. В 2024 году на муниципальный конкурс «Педагог года города Югорска» поступило 12 заявок педагогических работников образовательных учреждений. Конкурс проведен по номинациям «Педагог года» (победитель Закиров Айдар </w:t>
      </w:r>
      <w:proofErr w:type="spellStart"/>
      <w:r w:rsidRPr="00537185">
        <w:rPr>
          <w:rFonts w:ascii="PT Astra Serif" w:hAnsi="PT Astra Serif" w:cs="Times New Roman"/>
          <w:bCs/>
          <w:sz w:val="26"/>
          <w:szCs w:val="26"/>
        </w:rPr>
        <w:t>Замилевич</w:t>
      </w:r>
      <w:proofErr w:type="spellEnd"/>
      <w:r w:rsidRPr="00537185">
        <w:rPr>
          <w:rFonts w:ascii="PT Astra Serif" w:hAnsi="PT Astra Serif" w:cs="Times New Roman"/>
          <w:bCs/>
          <w:sz w:val="26"/>
          <w:szCs w:val="26"/>
        </w:rPr>
        <w:t xml:space="preserve">, учитель истории и обществознания </w:t>
      </w:r>
      <w:r w:rsidR="00C76E29" w:rsidRPr="00537185">
        <w:rPr>
          <w:rFonts w:ascii="PT Astra Serif" w:hAnsi="PT Astra Serif" w:cs="Times New Roman"/>
          <w:bCs/>
          <w:sz w:val="26"/>
          <w:szCs w:val="26"/>
        </w:rPr>
        <w:t>МБОУ</w:t>
      </w:r>
      <w:r w:rsidR="00F464DA" w:rsidRPr="00537185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537185">
        <w:rPr>
          <w:rFonts w:ascii="PT Astra Serif" w:hAnsi="PT Astra Serif" w:cs="Times New Roman"/>
          <w:bCs/>
          <w:sz w:val="26"/>
          <w:szCs w:val="26"/>
        </w:rPr>
        <w:t xml:space="preserve">«Гимназия»), «Воспитатель года» (победитель Голышева Ольга Евгеньевна, воспитатель </w:t>
      </w:r>
      <w:r w:rsidR="00C76E29" w:rsidRPr="00537185">
        <w:rPr>
          <w:rFonts w:ascii="PT Astra Serif" w:hAnsi="PT Astra Serif" w:cs="Times New Roman"/>
          <w:bCs/>
          <w:sz w:val="26"/>
          <w:szCs w:val="26"/>
        </w:rPr>
        <w:t>МАДОУ</w:t>
      </w:r>
      <w:r w:rsidRPr="00537185">
        <w:rPr>
          <w:rFonts w:ascii="PT Astra Serif" w:hAnsi="PT Astra Serif" w:cs="Times New Roman"/>
          <w:bCs/>
          <w:sz w:val="26"/>
          <w:szCs w:val="26"/>
        </w:rPr>
        <w:t xml:space="preserve"> «Детский сад  общеразвивающего вида «</w:t>
      </w:r>
      <w:proofErr w:type="spellStart"/>
      <w:r w:rsidRPr="00537185">
        <w:rPr>
          <w:rFonts w:ascii="PT Astra Serif" w:hAnsi="PT Astra Serif" w:cs="Times New Roman"/>
          <w:bCs/>
          <w:sz w:val="26"/>
          <w:szCs w:val="26"/>
        </w:rPr>
        <w:t>Гусельки</w:t>
      </w:r>
      <w:proofErr w:type="spellEnd"/>
      <w:r w:rsidRPr="00537185">
        <w:rPr>
          <w:rFonts w:ascii="PT Astra Serif" w:hAnsi="PT Astra Serif" w:cs="Times New Roman"/>
          <w:bCs/>
          <w:sz w:val="26"/>
          <w:szCs w:val="26"/>
        </w:rPr>
        <w:t xml:space="preserve">») и «Лучший преподаватель – организатор ОБЖ (БЖД)» (победитель Зинченко Олег Владимирович, преподаватель – организатор ОБЖ, </w:t>
      </w:r>
      <w:r w:rsidR="00C76E29" w:rsidRPr="00537185">
        <w:rPr>
          <w:rFonts w:ascii="PT Astra Serif" w:hAnsi="PT Astra Serif" w:cs="Times New Roman"/>
          <w:bCs/>
          <w:sz w:val="26"/>
          <w:szCs w:val="26"/>
        </w:rPr>
        <w:t>МБОУ</w:t>
      </w:r>
      <w:r w:rsidRPr="00537185">
        <w:rPr>
          <w:rFonts w:ascii="PT Astra Serif" w:hAnsi="PT Astra Serif" w:cs="Times New Roman"/>
          <w:bCs/>
          <w:sz w:val="26"/>
          <w:szCs w:val="26"/>
        </w:rPr>
        <w:t xml:space="preserve"> «Гимназия»).</w:t>
      </w:r>
    </w:p>
    <w:p w:rsidR="000D6D05" w:rsidRPr="00537185" w:rsidRDefault="000D6D05" w:rsidP="001C2C91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37185">
        <w:rPr>
          <w:rFonts w:ascii="PT Astra Serif" w:hAnsi="PT Astra Serif" w:cs="Times New Roman"/>
          <w:bCs/>
          <w:sz w:val="26"/>
          <w:szCs w:val="26"/>
        </w:rPr>
        <w:t>В региональном этапе Всероссийских конкурсов профессионального мастерства приняли участие 4 педагогических</w:t>
      </w:r>
      <w:r w:rsidR="00C76E29" w:rsidRPr="00537185">
        <w:rPr>
          <w:rFonts w:ascii="PT Astra Serif" w:hAnsi="PT Astra Serif" w:cs="Times New Roman"/>
          <w:bCs/>
          <w:sz w:val="26"/>
          <w:szCs w:val="26"/>
        </w:rPr>
        <w:t xml:space="preserve"> работника.</w:t>
      </w:r>
      <w:r w:rsidRPr="00537185">
        <w:rPr>
          <w:rFonts w:ascii="PT Astra Serif" w:hAnsi="PT Astra Serif" w:cs="Times New Roman"/>
          <w:bCs/>
          <w:sz w:val="26"/>
          <w:szCs w:val="26"/>
        </w:rPr>
        <w:t xml:space="preserve"> </w:t>
      </w:r>
    </w:p>
    <w:p w:rsidR="00FF6667" w:rsidRPr="00537185" w:rsidRDefault="00FF6667" w:rsidP="001C2C91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37185">
        <w:rPr>
          <w:rFonts w:ascii="PT Astra Serif" w:hAnsi="PT Astra Serif" w:cs="Times New Roman"/>
          <w:bCs/>
          <w:sz w:val="26"/>
          <w:szCs w:val="26"/>
        </w:rPr>
        <w:t xml:space="preserve">Педагогические работники </w:t>
      </w:r>
      <w:r w:rsidR="00F464DA" w:rsidRPr="00537185">
        <w:rPr>
          <w:rFonts w:ascii="PT Astra Serif" w:hAnsi="PT Astra Serif" w:cs="Times New Roman"/>
          <w:bCs/>
          <w:sz w:val="26"/>
          <w:szCs w:val="26"/>
        </w:rPr>
        <w:t>стали</w:t>
      </w:r>
      <w:r w:rsidRPr="00537185">
        <w:rPr>
          <w:rFonts w:ascii="PT Astra Serif" w:hAnsi="PT Astra Serif" w:cs="Times New Roman"/>
          <w:bCs/>
          <w:sz w:val="26"/>
          <w:szCs w:val="26"/>
        </w:rPr>
        <w:t xml:space="preserve"> победител</w:t>
      </w:r>
      <w:r w:rsidR="00F464DA" w:rsidRPr="00537185">
        <w:rPr>
          <w:rFonts w:ascii="PT Astra Serif" w:hAnsi="PT Astra Serif" w:cs="Times New Roman"/>
          <w:bCs/>
          <w:sz w:val="26"/>
          <w:szCs w:val="26"/>
        </w:rPr>
        <w:t>ями</w:t>
      </w:r>
      <w:r w:rsidRPr="00537185">
        <w:rPr>
          <w:rFonts w:ascii="PT Astra Serif" w:hAnsi="PT Astra Serif" w:cs="Times New Roman"/>
          <w:bCs/>
          <w:sz w:val="26"/>
          <w:szCs w:val="26"/>
        </w:rPr>
        <w:t xml:space="preserve"> и призер</w:t>
      </w:r>
      <w:r w:rsidR="00F464DA" w:rsidRPr="00537185">
        <w:rPr>
          <w:rFonts w:ascii="PT Astra Serif" w:hAnsi="PT Astra Serif" w:cs="Times New Roman"/>
          <w:bCs/>
          <w:sz w:val="26"/>
          <w:szCs w:val="26"/>
        </w:rPr>
        <w:t>ами</w:t>
      </w:r>
      <w:r w:rsidRPr="00537185">
        <w:rPr>
          <w:rFonts w:ascii="PT Astra Serif" w:hAnsi="PT Astra Serif" w:cs="Times New Roman"/>
          <w:bCs/>
          <w:sz w:val="26"/>
          <w:szCs w:val="26"/>
        </w:rPr>
        <w:t xml:space="preserve"> конкурсов профессионального мастерства федерального и регионального уровней в 2024 году:</w:t>
      </w:r>
    </w:p>
    <w:p w:rsidR="00FF6667" w:rsidRPr="00537185" w:rsidRDefault="00FF6667" w:rsidP="001C2C91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37185">
        <w:rPr>
          <w:rFonts w:ascii="PT Astra Serif" w:hAnsi="PT Astra Serif" w:cs="Times New Roman"/>
          <w:bCs/>
          <w:sz w:val="26"/>
          <w:szCs w:val="26"/>
        </w:rPr>
        <w:t xml:space="preserve">- </w:t>
      </w:r>
      <w:proofErr w:type="spellStart"/>
      <w:r w:rsidRPr="00537185">
        <w:rPr>
          <w:rFonts w:ascii="PT Astra Serif" w:hAnsi="PT Astra Serif" w:cs="Times New Roman"/>
          <w:bCs/>
          <w:sz w:val="26"/>
          <w:szCs w:val="26"/>
        </w:rPr>
        <w:t>Хайрулина</w:t>
      </w:r>
      <w:proofErr w:type="spellEnd"/>
      <w:r w:rsidRPr="00537185">
        <w:rPr>
          <w:rFonts w:ascii="PT Astra Serif" w:hAnsi="PT Astra Serif" w:cs="Times New Roman"/>
          <w:bCs/>
          <w:sz w:val="26"/>
          <w:szCs w:val="26"/>
        </w:rPr>
        <w:t xml:space="preserve"> Л.Г., заместитель директора МБОУ «Средняя общеобразовательная школа № 2» - победитель Всероссийского конкурса межрегиональных проектов школьных музеев «История большой страны» федерального проекта «Патриотическое воспитание граждан Российской Федерации»;</w:t>
      </w:r>
    </w:p>
    <w:p w:rsidR="00FF6667" w:rsidRPr="00537185" w:rsidRDefault="00FF6667" w:rsidP="001C2C91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proofErr w:type="gramStart"/>
      <w:r w:rsidRPr="00537185">
        <w:rPr>
          <w:rFonts w:ascii="PT Astra Serif" w:hAnsi="PT Astra Serif" w:cs="Times New Roman"/>
          <w:bCs/>
          <w:sz w:val="26"/>
          <w:szCs w:val="26"/>
        </w:rPr>
        <w:t xml:space="preserve">- </w:t>
      </w:r>
      <w:proofErr w:type="spellStart"/>
      <w:r w:rsidRPr="00537185">
        <w:rPr>
          <w:rFonts w:ascii="PT Astra Serif" w:hAnsi="PT Astra Serif" w:cs="Times New Roman"/>
          <w:bCs/>
          <w:sz w:val="26"/>
          <w:szCs w:val="26"/>
        </w:rPr>
        <w:t>Лучникова</w:t>
      </w:r>
      <w:proofErr w:type="spellEnd"/>
      <w:r w:rsidRPr="00537185">
        <w:rPr>
          <w:rFonts w:ascii="PT Astra Serif" w:hAnsi="PT Astra Serif" w:cs="Times New Roman"/>
          <w:bCs/>
          <w:sz w:val="26"/>
          <w:szCs w:val="26"/>
        </w:rPr>
        <w:t xml:space="preserve"> В.Е, педагог – психолог, Федорова С.Н., Пушкарева И.А., воспитатели МАДОУ «Детский сад комбинированного вида «Радуга», </w:t>
      </w:r>
      <w:proofErr w:type="spellStart"/>
      <w:r w:rsidRPr="00537185">
        <w:rPr>
          <w:rFonts w:ascii="PT Astra Serif" w:hAnsi="PT Astra Serif" w:cs="Times New Roman"/>
          <w:bCs/>
          <w:sz w:val="26"/>
          <w:szCs w:val="26"/>
        </w:rPr>
        <w:t>Батина</w:t>
      </w:r>
      <w:proofErr w:type="spellEnd"/>
      <w:r w:rsidRPr="00537185">
        <w:rPr>
          <w:rFonts w:ascii="PT Astra Serif" w:hAnsi="PT Astra Serif" w:cs="Times New Roman"/>
          <w:bCs/>
          <w:sz w:val="26"/>
          <w:szCs w:val="26"/>
        </w:rPr>
        <w:t xml:space="preserve"> А.А., воспитатель МАДОУ «Детский сад общеразвивающего вида «</w:t>
      </w:r>
      <w:proofErr w:type="spellStart"/>
      <w:r w:rsidRPr="00537185">
        <w:rPr>
          <w:rFonts w:ascii="PT Astra Serif" w:hAnsi="PT Astra Serif" w:cs="Times New Roman"/>
          <w:bCs/>
          <w:sz w:val="26"/>
          <w:szCs w:val="26"/>
        </w:rPr>
        <w:t>Гусельки</w:t>
      </w:r>
      <w:proofErr w:type="spellEnd"/>
      <w:r w:rsidRPr="00537185">
        <w:rPr>
          <w:rFonts w:ascii="PT Astra Serif" w:hAnsi="PT Astra Serif" w:cs="Times New Roman"/>
          <w:bCs/>
          <w:sz w:val="26"/>
          <w:szCs w:val="26"/>
        </w:rPr>
        <w:t xml:space="preserve">», Киреева Н.А., учитель-дефектолог МАДОУ «Детский сад общеразвивающего вида «Снегурочки», </w:t>
      </w:r>
      <w:r w:rsidRPr="00537185">
        <w:rPr>
          <w:rFonts w:ascii="PT Astra Serif" w:hAnsi="PT Astra Serif" w:cs="Times New Roman"/>
          <w:bCs/>
          <w:sz w:val="26"/>
          <w:szCs w:val="26"/>
        </w:rPr>
        <w:lastRenderedPageBreak/>
        <w:t>Лукова М.А., музыкальный руководитель дошкольных групп МБОУ «Средняя общеобразовательная школа № 5» - победители и призеры регионального этапа XII всероссийского конкурса «Воспитатели России</w:t>
      </w:r>
      <w:proofErr w:type="gramEnd"/>
      <w:r w:rsidRPr="00537185">
        <w:rPr>
          <w:rFonts w:ascii="PT Astra Serif" w:hAnsi="PT Astra Serif" w:cs="Times New Roman"/>
          <w:bCs/>
          <w:sz w:val="26"/>
          <w:szCs w:val="26"/>
        </w:rPr>
        <w:t xml:space="preserve">» </w:t>
      </w:r>
      <w:proofErr w:type="gramStart"/>
      <w:r w:rsidRPr="00537185">
        <w:rPr>
          <w:rFonts w:ascii="PT Astra Serif" w:hAnsi="PT Astra Serif" w:cs="Times New Roman"/>
          <w:bCs/>
          <w:sz w:val="26"/>
          <w:szCs w:val="26"/>
        </w:rPr>
        <w:t>в</w:t>
      </w:r>
      <w:proofErr w:type="gramEnd"/>
      <w:r w:rsidRPr="00537185">
        <w:rPr>
          <w:rFonts w:ascii="PT Astra Serif" w:hAnsi="PT Astra Serif" w:cs="Times New Roman"/>
          <w:bCs/>
          <w:sz w:val="26"/>
          <w:szCs w:val="26"/>
        </w:rPr>
        <w:t xml:space="preserve"> </w:t>
      </w:r>
      <w:proofErr w:type="gramStart"/>
      <w:r w:rsidR="00C76E29" w:rsidRPr="00537185">
        <w:rPr>
          <w:rFonts w:ascii="PT Astra Serif" w:hAnsi="PT Astra Serif" w:cs="Times New Roman"/>
          <w:bCs/>
          <w:sz w:val="26"/>
          <w:szCs w:val="26"/>
        </w:rPr>
        <w:t>Ханты-Мансийском</w:t>
      </w:r>
      <w:proofErr w:type="gramEnd"/>
      <w:r w:rsidR="00C76E29" w:rsidRPr="00537185">
        <w:rPr>
          <w:rFonts w:ascii="PT Astra Serif" w:hAnsi="PT Astra Serif" w:cs="Times New Roman"/>
          <w:bCs/>
          <w:sz w:val="26"/>
          <w:szCs w:val="26"/>
        </w:rPr>
        <w:t xml:space="preserve"> автономном округе</w:t>
      </w:r>
      <w:r w:rsidRPr="00537185">
        <w:rPr>
          <w:rFonts w:ascii="PT Astra Serif" w:hAnsi="PT Astra Serif" w:cs="Times New Roman"/>
          <w:bCs/>
          <w:sz w:val="26"/>
          <w:szCs w:val="26"/>
        </w:rPr>
        <w:t>—Югре;</w:t>
      </w:r>
    </w:p>
    <w:p w:rsidR="00FF6667" w:rsidRPr="00537185" w:rsidRDefault="00FF6667" w:rsidP="001C2C91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37185">
        <w:rPr>
          <w:rFonts w:ascii="PT Astra Serif" w:hAnsi="PT Astra Serif" w:cs="Times New Roman"/>
          <w:bCs/>
          <w:sz w:val="26"/>
          <w:szCs w:val="26"/>
        </w:rPr>
        <w:t xml:space="preserve">- </w:t>
      </w:r>
      <w:proofErr w:type="spellStart"/>
      <w:r w:rsidRPr="00537185">
        <w:rPr>
          <w:rFonts w:ascii="PT Astra Serif" w:hAnsi="PT Astra Serif" w:cs="Times New Roman"/>
          <w:bCs/>
          <w:sz w:val="26"/>
          <w:szCs w:val="26"/>
        </w:rPr>
        <w:t>Микушина</w:t>
      </w:r>
      <w:proofErr w:type="spellEnd"/>
      <w:r w:rsidRPr="00537185">
        <w:rPr>
          <w:rFonts w:ascii="PT Astra Serif" w:hAnsi="PT Astra Serif" w:cs="Times New Roman"/>
          <w:bCs/>
          <w:sz w:val="26"/>
          <w:szCs w:val="26"/>
        </w:rPr>
        <w:t xml:space="preserve"> М.О., старший воспитатель МАДОУ «Детский сад комбинированного вида «Радуга» - призер Всероссийского конкурса «ПРО Образование - 2024» в номинации «Лучшее сообщество дошкольного образовательного учреждения в социальных сетях»;</w:t>
      </w:r>
    </w:p>
    <w:p w:rsidR="00FF6667" w:rsidRPr="00537185" w:rsidRDefault="00FF6667" w:rsidP="001C2C91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37185">
        <w:rPr>
          <w:rFonts w:ascii="PT Astra Serif" w:hAnsi="PT Astra Serif" w:cs="Times New Roman"/>
          <w:bCs/>
          <w:sz w:val="26"/>
          <w:szCs w:val="26"/>
        </w:rPr>
        <w:t xml:space="preserve">- Мокшина Я.В., учитель английского языка БОУ «Лицей им. Г.Ф. </w:t>
      </w:r>
      <w:proofErr w:type="spellStart"/>
      <w:r w:rsidRPr="00537185">
        <w:rPr>
          <w:rFonts w:ascii="PT Astra Serif" w:hAnsi="PT Astra Serif" w:cs="Times New Roman"/>
          <w:bCs/>
          <w:sz w:val="26"/>
          <w:szCs w:val="26"/>
        </w:rPr>
        <w:t>Атякшева</w:t>
      </w:r>
      <w:proofErr w:type="spellEnd"/>
      <w:r w:rsidRPr="00537185">
        <w:rPr>
          <w:rFonts w:ascii="PT Astra Serif" w:hAnsi="PT Astra Serif" w:cs="Times New Roman"/>
          <w:bCs/>
          <w:sz w:val="26"/>
          <w:szCs w:val="26"/>
        </w:rPr>
        <w:t>» - победитель регионального конкурса на звание лучшего педагога;</w:t>
      </w:r>
    </w:p>
    <w:p w:rsidR="00FF6667" w:rsidRPr="00537185" w:rsidRDefault="00FF6667" w:rsidP="001C2C91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37185">
        <w:rPr>
          <w:rFonts w:ascii="PT Astra Serif" w:hAnsi="PT Astra Serif" w:cs="Times New Roman"/>
          <w:bCs/>
          <w:sz w:val="26"/>
          <w:szCs w:val="26"/>
        </w:rPr>
        <w:t xml:space="preserve">- Боярских Н.В, учитель биологии МБОУ «Средняя общеобразовательная школа № 2», </w:t>
      </w:r>
      <w:proofErr w:type="spellStart"/>
      <w:r w:rsidRPr="00537185">
        <w:rPr>
          <w:rFonts w:ascii="PT Astra Serif" w:hAnsi="PT Astra Serif" w:cs="Times New Roman"/>
          <w:bCs/>
          <w:sz w:val="26"/>
          <w:szCs w:val="26"/>
        </w:rPr>
        <w:t>Мясникова</w:t>
      </w:r>
      <w:proofErr w:type="spellEnd"/>
      <w:r w:rsidRPr="00537185">
        <w:rPr>
          <w:rFonts w:ascii="PT Astra Serif" w:hAnsi="PT Astra Serif" w:cs="Times New Roman"/>
          <w:bCs/>
          <w:sz w:val="26"/>
          <w:szCs w:val="26"/>
        </w:rPr>
        <w:t xml:space="preserve"> А.Г., учитель истории и обществознания МБОУ «Средняя общеобразовательная школа № 5», Бондарева И.Г, учитель английского языка МБОУ «Гимназия» - победители конкурса «Педагог </w:t>
      </w:r>
      <w:proofErr w:type="gramStart"/>
      <w:r w:rsidRPr="00537185">
        <w:rPr>
          <w:rFonts w:ascii="PT Astra Serif" w:hAnsi="PT Astra Serif" w:cs="Times New Roman"/>
          <w:bCs/>
          <w:sz w:val="26"/>
          <w:szCs w:val="26"/>
        </w:rPr>
        <w:t>-н</w:t>
      </w:r>
      <w:proofErr w:type="gramEnd"/>
      <w:r w:rsidRPr="00537185">
        <w:rPr>
          <w:rFonts w:ascii="PT Astra Serif" w:hAnsi="PT Astra Serif" w:cs="Times New Roman"/>
          <w:bCs/>
          <w:sz w:val="26"/>
          <w:szCs w:val="26"/>
        </w:rPr>
        <w:t xml:space="preserve">оватор» на присуждение премии Губернатора </w:t>
      </w:r>
      <w:r w:rsidR="00C76E29" w:rsidRPr="00537185">
        <w:rPr>
          <w:rFonts w:ascii="PT Astra Serif" w:hAnsi="PT Astra Serif" w:cs="Times New Roman"/>
          <w:bCs/>
          <w:sz w:val="26"/>
          <w:szCs w:val="26"/>
        </w:rPr>
        <w:t>Ханты-Мансийского автономного округа—Югра</w:t>
      </w:r>
      <w:r w:rsidRPr="00537185">
        <w:rPr>
          <w:rFonts w:ascii="PT Astra Serif" w:hAnsi="PT Astra Serif" w:cs="Times New Roman"/>
          <w:bCs/>
          <w:sz w:val="26"/>
          <w:szCs w:val="26"/>
        </w:rPr>
        <w:t>;</w:t>
      </w:r>
    </w:p>
    <w:p w:rsidR="00FF6667" w:rsidRPr="00537185" w:rsidRDefault="00FF6667" w:rsidP="001C2C91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37185">
        <w:rPr>
          <w:rFonts w:ascii="PT Astra Serif" w:hAnsi="PT Astra Serif" w:cs="Times New Roman"/>
          <w:bCs/>
          <w:sz w:val="26"/>
          <w:szCs w:val="26"/>
        </w:rPr>
        <w:t>- Федорова С.В</w:t>
      </w:r>
      <w:r w:rsidR="00C03CB9" w:rsidRPr="00537185">
        <w:rPr>
          <w:rFonts w:ascii="PT Astra Serif" w:hAnsi="PT Astra Serif" w:cs="Times New Roman"/>
          <w:bCs/>
          <w:sz w:val="26"/>
          <w:szCs w:val="26"/>
        </w:rPr>
        <w:t>.</w:t>
      </w:r>
      <w:r w:rsidRPr="00537185">
        <w:rPr>
          <w:rFonts w:ascii="PT Astra Serif" w:hAnsi="PT Astra Serif" w:cs="Times New Roman"/>
          <w:bCs/>
          <w:sz w:val="26"/>
          <w:szCs w:val="26"/>
        </w:rPr>
        <w:t>, воспитатель МАДОУ «Детский сад комбинированного вида «Радуга» - победитель регионального конкурса «Педагогический потенциал Югры»;</w:t>
      </w:r>
    </w:p>
    <w:p w:rsidR="00FF6667" w:rsidRPr="00537185" w:rsidRDefault="00FF6667" w:rsidP="001C2C91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37185">
        <w:rPr>
          <w:rFonts w:ascii="PT Astra Serif" w:hAnsi="PT Astra Serif" w:cs="Times New Roman"/>
          <w:bCs/>
          <w:sz w:val="26"/>
          <w:szCs w:val="26"/>
        </w:rPr>
        <w:t xml:space="preserve">- Горобец О.А., заместитель директора МБОУ «Средняя общеобразовательная школа № 6», </w:t>
      </w:r>
      <w:proofErr w:type="spellStart"/>
      <w:r w:rsidRPr="00537185">
        <w:rPr>
          <w:rFonts w:ascii="PT Astra Serif" w:hAnsi="PT Astra Serif" w:cs="Times New Roman"/>
          <w:bCs/>
          <w:sz w:val="26"/>
          <w:szCs w:val="26"/>
        </w:rPr>
        <w:t>Лучникова</w:t>
      </w:r>
      <w:proofErr w:type="spellEnd"/>
      <w:r w:rsidRPr="00537185">
        <w:rPr>
          <w:rFonts w:ascii="PT Astra Serif" w:hAnsi="PT Astra Serif" w:cs="Times New Roman"/>
          <w:bCs/>
          <w:sz w:val="26"/>
          <w:szCs w:val="26"/>
        </w:rPr>
        <w:t xml:space="preserve"> В.Е, педагог – психолог МАДОУ «Детский сад комбинированного вида «Радуга», </w:t>
      </w:r>
      <w:proofErr w:type="spellStart"/>
      <w:r w:rsidRPr="00537185">
        <w:rPr>
          <w:rFonts w:ascii="PT Astra Serif" w:hAnsi="PT Astra Serif" w:cs="Times New Roman"/>
          <w:bCs/>
          <w:sz w:val="26"/>
          <w:szCs w:val="26"/>
        </w:rPr>
        <w:t>Садовникова</w:t>
      </w:r>
      <w:proofErr w:type="spellEnd"/>
      <w:r w:rsidRPr="00537185">
        <w:rPr>
          <w:rFonts w:ascii="PT Astra Serif" w:hAnsi="PT Astra Serif" w:cs="Times New Roman"/>
          <w:bCs/>
          <w:sz w:val="26"/>
          <w:szCs w:val="26"/>
        </w:rPr>
        <w:t xml:space="preserve"> О.В., учитель начальных классов МБОУ «Средняя общеобразовательная школа № 5» - призеры регионального </w:t>
      </w:r>
      <w:proofErr w:type="gramStart"/>
      <w:r w:rsidRPr="00537185">
        <w:rPr>
          <w:rFonts w:ascii="PT Astra Serif" w:hAnsi="PT Astra Serif" w:cs="Times New Roman"/>
          <w:bCs/>
          <w:sz w:val="26"/>
          <w:szCs w:val="26"/>
        </w:rPr>
        <w:t>конкурса лучших моделей наставничества педагогических работников Югры</w:t>
      </w:r>
      <w:proofErr w:type="gramEnd"/>
      <w:r w:rsidRPr="00537185">
        <w:rPr>
          <w:rFonts w:ascii="PT Astra Serif" w:hAnsi="PT Astra Serif" w:cs="Times New Roman"/>
          <w:bCs/>
          <w:sz w:val="26"/>
          <w:szCs w:val="26"/>
        </w:rPr>
        <w:t>.</w:t>
      </w:r>
    </w:p>
    <w:p w:rsidR="009D303D" w:rsidRPr="00537185" w:rsidRDefault="009D303D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Мероприятие Программы выполнен</w:t>
      </w:r>
      <w:r w:rsidR="00C76E29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о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в полном объеме.</w:t>
      </w:r>
    </w:p>
    <w:p w:rsidR="00533246" w:rsidRPr="00537185" w:rsidRDefault="009D303D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Целевые показатели по Мероприятию достигнуты.</w:t>
      </w:r>
    </w:p>
    <w:p w:rsidR="00533246" w:rsidRPr="00537185" w:rsidRDefault="0053324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>Мероприятие 4. Развитие системы оценки качества образования.</w:t>
      </w:r>
    </w:p>
    <w:p w:rsidR="00533246" w:rsidRPr="00537185" w:rsidRDefault="009D303D" w:rsidP="001C2C91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Уточненный плановый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ab/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объем финансирования по данному Мероприятию </w:t>
      </w:r>
      <w:r w:rsidR="00C76E29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Муниципальной п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рограммы составляет 2 7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0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5,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5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тыс. рублей. Исполнение по итогам 2024 года составляет 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2 705,5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тыс. рублей или 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100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процент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ов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</w:p>
    <w:p w:rsidR="00533246" w:rsidRPr="00537185" w:rsidRDefault="00533246" w:rsidP="001C2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Бюджетные средства в рамках данного мероприятия направлены </w:t>
      </w:r>
      <w:r w:rsidRPr="00537185">
        <w:rPr>
          <w:rFonts w:ascii="PT Astra Serif" w:eastAsia="Microsoft YaHei" w:hAnsi="PT Astra Serif" w:cs="Times New Roman"/>
          <w:color w:val="000000"/>
          <w:sz w:val="26"/>
          <w:szCs w:val="26"/>
        </w:rPr>
        <w:t xml:space="preserve">на организацию проведения </w:t>
      </w:r>
      <w:r w:rsidR="00C76E29" w:rsidRPr="00537185">
        <w:rPr>
          <w:rFonts w:ascii="PT Astra Serif" w:eastAsia="Microsoft YaHei" w:hAnsi="PT Astra Serif" w:cs="Times New Roman"/>
          <w:color w:val="000000"/>
          <w:sz w:val="26"/>
          <w:szCs w:val="26"/>
        </w:rPr>
        <w:t xml:space="preserve">государственной итоговой аттестации (далее – </w:t>
      </w:r>
      <w:r w:rsidRPr="00537185">
        <w:rPr>
          <w:rFonts w:ascii="PT Astra Serif" w:eastAsia="Microsoft YaHei" w:hAnsi="PT Astra Serif" w:cs="Times New Roman"/>
          <w:color w:val="000000"/>
          <w:sz w:val="26"/>
          <w:szCs w:val="26"/>
        </w:rPr>
        <w:t>ГИА</w:t>
      </w:r>
      <w:r w:rsidR="00C76E29" w:rsidRPr="00537185">
        <w:rPr>
          <w:rFonts w:ascii="PT Astra Serif" w:eastAsia="Microsoft YaHei" w:hAnsi="PT Astra Serif" w:cs="Times New Roman"/>
          <w:color w:val="000000"/>
          <w:sz w:val="26"/>
          <w:szCs w:val="26"/>
        </w:rPr>
        <w:t>)</w:t>
      </w:r>
      <w:r w:rsidR="00EF3801" w:rsidRPr="00537185">
        <w:rPr>
          <w:rFonts w:ascii="PT Astra Serif" w:eastAsia="Microsoft YaHei" w:hAnsi="PT Astra Serif" w:cs="Times New Roman"/>
          <w:color w:val="000000"/>
          <w:sz w:val="26"/>
          <w:szCs w:val="26"/>
        </w:rPr>
        <w:t xml:space="preserve"> обучающихся</w:t>
      </w:r>
      <w:r w:rsidRPr="00537185">
        <w:rPr>
          <w:rFonts w:ascii="PT Astra Serif" w:eastAsia="Microsoft YaHei" w:hAnsi="PT Astra Serif" w:cs="Times New Roman"/>
          <w:color w:val="000000"/>
          <w:sz w:val="26"/>
          <w:szCs w:val="26"/>
        </w:rPr>
        <w:t>, освоивших образовательные программы основного общего образования или среднего общего образования</w:t>
      </w: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 и </w:t>
      </w:r>
      <w:r w:rsidRPr="00537185">
        <w:rPr>
          <w:rFonts w:ascii="PT Astra Serif" w:eastAsia="Microsoft YaHei" w:hAnsi="PT Astra Serif" w:cs="Times New Roman"/>
          <w:color w:val="000000"/>
          <w:sz w:val="26"/>
          <w:szCs w:val="26"/>
        </w:rPr>
        <w:t xml:space="preserve">выплату компенсации педагогическим работникам за работу по подготовке и проведению </w:t>
      </w:r>
      <w:r w:rsidR="00C76E29" w:rsidRPr="00537185">
        <w:rPr>
          <w:rFonts w:ascii="PT Astra Serif" w:eastAsia="Microsoft YaHei" w:hAnsi="PT Astra Serif" w:cs="Times New Roman"/>
          <w:color w:val="000000"/>
          <w:sz w:val="26"/>
          <w:szCs w:val="26"/>
        </w:rPr>
        <w:t xml:space="preserve">единого государственного экзамена (далее – </w:t>
      </w:r>
      <w:r w:rsidRPr="00537185">
        <w:rPr>
          <w:rFonts w:ascii="PT Astra Serif" w:eastAsia="Microsoft YaHei" w:hAnsi="PT Astra Serif" w:cs="Times New Roman"/>
          <w:color w:val="000000"/>
          <w:sz w:val="26"/>
          <w:szCs w:val="26"/>
        </w:rPr>
        <w:t>ЕГЭ</w:t>
      </w:r>
      <w:r w:rsidR="00C76E29" w:rsidRPr="00537185">
        <w:rPr>
          <w:rFonts w:ascii="PT Astra Serif" w:eastAsia="Microsoft YaHei" w:hAnsi="PT Astra Serif" w:cs="Times New Roman"/>
          <w:color w:val="000000"/>
          <w:sz w:val="26"/>
          <w:szCs w:val="26"/>
        </w:rPr>
        <w:t>)</w:t>
      </w:r>
      <w:r w:rsidRPr="00537185">
        <w:rPr>
          <w:rFonts w:ascii="PT Astra Serif" w:eastAsia="Microsoft YaHei" w:hAnsi="PT Astra Serif" w:cs="Times New Roman"/>
          <w:color w:val="000000"/>
          <w:sz w:val="26"/>
          <w:szCs w:val="26"/>
        </w:rPr>
        <w:t>.</w:t>
      </w:r>
    </w:p>
    <w:p w:rsidR="00533246" w:rsidRPr="00537185" w:rsidRDefault="00533246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Результаты выполнения мероприятия.</w:t>
      </w:r>
    </w:p>
    <w:p w:rsidR="00533246" w:rsidRPr="00537185" w:rsidRDefault="00533246" w:rsidP="001C2C91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537185">
        <w:rPr>
          <w:rFonts w:ascii="PT Astra Serif" w:hAnsi="PT Astra Serif"/>
          <w:sz w:val="26"/>
          <w:szCs w:val="26"/>
        </w:rPr>
        <w:t>Проведение ГИА в 2024 году организовано в пяти пунктах проведения экзаменов на базе четырех школ города и на дому. Задействовано 89</w:t>
      </w:r>
      <w:r w:rsidR="00EF3801" w:rsidRPr="00537185">
        <w:rPr>
          <w:rFonts w:ascii="PT Astra Serif" w:hAnsi="PT Astra Serif"/>
          <w:sz w:val="26"/>
          <w:szCs w:val="26"/>
        </w:rPr>
        <w:t xml:space="preserve"> </w:t>
      </w:r>
      <w:r w:rsidRPr="00537185">
        <w:rPr>
          <w:rFonts w:ascii="PT Astra Serif" w:hAnsi="PT Astra Serif"/>
          <w:sz w:val="26"/>
          <w:szCs w:val="26"/>
        </w:rPr>
        <w:t xml:space="preserve">учебных аудиторий, </w:t>
      </w:r>
      <w:r w:rsidRPr="00537185">
        <w:rPr>
          <w:rFonts w:ascii="PT Astra Serif" w:eastAsiaTheme="minorEastAsia" w:hAnsi="PT Astra Serif"/>
          <w:sz w:val="26"/>
          <w:szCs w:val="26"/>
        </w:rPr>
        <w:t>265 работников общеобразовательных учреждений.</w:t>
      </w:r>
    </w:p>
    <w:p w:rsidR="00533246" w:rsidRPr="00537185" w:rsidRDefault="00533246" w:rsidP="001C2C91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 xml:space="preserve">Организацию пропускного режима в пунктах проведения экзаменов </w:t>
      </w:r>
      <w:r w:rsidR="00EF3801" w:rsidRPr="00537185">
        <w:rPr>
          <w:rFonts w:ascii="PT Astra Serif" w:hAnsi="PT Astra Serif" w:cs="Times New Roman"/>
          <w:sz w:val="26"/>
          <w:szCs w:val="26"/>
        </w:rPr>
        <w:t>(</w:t>
      </w:r>
      <w:r w:rsidRPr="00537185">
        <w:rPr>
          <w:rFonts w:ascii="PT Astra Serif" w:hAnsi="PT Astra Serif" w:cs="Times New Roman"/>
          <w:sz w:val="26"/>
          <w:szCs w:val="26"/>
        </w:rPr>
        <w:t>далее - ППЭ) осуществляли организаторы вне аудитории, прошедшие специальное обучение и сотрудники частной охранной организации «Ратник-Охрана» с использованием переносных и стационарных металлоискателей.</w:t>
      </w:r>
    </w:p>
    <w:p w:rsidR="00533246" w:rsidRPr="00537185" w:rsidRDefault="00533246" w:rsidP="001C2C91">
      <w:pPr>
        <w:spacing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 xml:space="preserve">Медицинское обслуживание участников и работников ГИА осуществляли 7 медицинских работников бюджетного учреждения Ханты-Мансийского автономного округа - Югры «Югорская городская больница». Охрану общественного порядка осуществляли сотрудники </w:t>
      </w:r>
      <w:r w:rsidR="008B1DB1" w:rsidRPr="00537185">
        <w:rPr>
          <w:rFonts w:ascii="PT Astra Serif" w:hAnsi="PT Astra Serif" w:cs="Times New Roman"/>
          <w:sz w:val="26"/>
          <w:szCs w:val="26"/>
        </w:rPr>
        <w:t>отдела Министерства внутренних дел России</w:t>
      </w:r>
      <w:r w:rsidRPr="00537185">
        <w:rPr>
          <w:rFonts w:ascii="PT Astra Serif" w:hAnsi="PT Astra Serif" w:cs="Times New Roman"/>
          <w:sz w:val="26"/>
          <w:szCs w:val="26"/>
        </w:rPr>
        <w:t xml:space="preserve"> по городу </w:t>
      </w:r>
      <w:proofErr w:type="spellStart"/>
      <w:r w:rsidRPr="00537185">
        <w:rPr>
          <w:rFonts w:ascii="PT Astra Serif" w:hAnsi="PT Astra Serif" w:cs="Times New Roman"/>
          <w:sz w:val="26"/>
          <w:szCs w:val="26"/>
        </w:rPr>
        <w:t>Югорску</w:t>
      </w:r>
      <w:proofErr w:type="spellEnd"/>
      <w:r w:rsidRPr="00537185">
        <w:rPr>
          <w:rFonts w:ascii="PT Astra Serif" w:hAnsi="PT Astra Serif" w:cs="Times New Roman"/>
          <w:sz w:val="26"/>
          <w:szCs w:val="26"/>
        </w:rPr>
        <w:t xml:space="preserve"> и представители Югорского </w:t>
      </w:r>
      <w:r w:rsidR="008B1DB1" w:rsidRPr="00537185">
        <w:rPr>
          <w:rFonts w:ascii="PT Astra Serif" w:hAnsi="PT Astra Serif"/>
          <w:sz w:val="26"/>
          <w:szCs w:val="26"/>
        </w:rPr>
        <w:t>межмуниципального отдела вневедомственной охраны -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Югре».</w:t>
      </w:r>
    </w:p>
    <w:p w:rsidR="00533246" w:rsidRPr="00537185" w:rsidRDefault="00533246" w:rsidP="001C2C91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lastRenderedPageBreak/>
        <w:t xml:space="preserve">В целях подготовки к проведению ГИА в 2024 году 100 процентов работников ППЭ прошли обучение на региональной площадке </w:t>
      </w:r>
      <w:hyperlink r:id="rId10" w:history="1">
        <w:r w:rsidRPr="00537185">
          <w:rPr>
            <w:rStyle w:val="a3"/>
            <w:rFonts w:ascii="PT Astra Serif" w:hAnsi="PT Astra Serif" w:cs="Times New Roman"/>
            <w:color w:val="auto"/>
            <w:sz w:val="26"/>
            <w:szCs w:val="26"/>
          </w:rPr>
          <w:t>http://moodle.rcoko86.ru</w:t>
        </w:r>
      </w:hyperlink>
      <w:r w:rsidRPr="00537185">
        <w:rPr>
          <w:rFonts w:ascii="PT Astra Serif" w:hAnsi="PT Astra Serif" w:cs="Times New Roman"/>
          <w:sz w:val="26"/>
          <w:szCs w:val="26"/>
        </w:rPr>
        <w:t xml:space="preserve"> (ГИА-9) и на дистанционной платформе Федерального центра тестирования (ГИА -11). </w:t>
      </w:r>
    </w:p>
    <w:p w:rsidR="00533246" w:rsidRPr="00537185" w:rsidRDefault="00533246" w:rsidP="001C2C91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PT Astra Serif" w:eastAsia="Calibri" w:hAnsi="PT Astra Serif"/>
          <w:sz w:val="26"/>
          <w:szCs w:val="26"/>
        </w:rPr>
      </w:pPr>
      <w:r w:rsidRPr="00537185">
        <w:rPr>
          <w:rFonts w:ascii="PT Astra Serif" w:eastAsia="Calibri" w:hAnsi="PT Astra Serif"/>
          <w:sz w:val="26"/>
          <w:szCs w:val="26"/>
        </w:rPr>
        <w:t xml:space="preserve">За счет средств субвенции для обеспечения государственных гарантий на получение образования и </w:t>
      </w:r>
      <w:proofErr w:type="gramStart"/>
      <w:r w:rsidRPr="00537185">
        <w:rPr>
          <w:rFonts w:ascii="PT Astra Serif" w:eastAsia="Calibri" w:hAnsi="PT Astra Serif"/>
          <w:sz w:val="26"/>
          <w:szCs w:val="26"/>
        </w:rPr>
        <w:t>осуществления</w:t>
      </w:r>
      <w:proofErr w:type="gramEnd"/>
      <w:r w:rsidRPr="00537185">
        <w:rPr>
          <w:rFonts w:ascii="PT Astra Serif" w:eastAsia="Calibri" w:hAnsi="PT Astra Serif"/>
          <w:sz w:val="26"/>
          <w:szCs w:val="26"/>
        </w:rPr>
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сфере образования:</w:t>
      </w:r>
    </w:p>
    <w:p w:rsidR="00533246" w:rsidRPr="00537185" w:rsidRDefault="00533246" w:rsidP="001C2C91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PT Astra Serif" w:eastAsia="Calibri" w:hAnsi="PT Astra Serif"/>
          <w:sz w:val="26"/>
          <w:szCs w:val="26"/>
        </w:rPr>
      </w:pPr>
      <w:r w:rsidRPr="00537185">
        <w:rPr>
          <w:rFonts w:ascii="PT Astra Serif" w:eastAsia="Calibri" w:hAnsi="PT Astra Serif"/>
          <w:sz w:val="26"/>
          <w:szCs w:val="26"/>
        </w:rPr>
        <w:t>- обеспечено техническое обслуживание автоматизированных рабочих мест по проведению ГИА;</w:t>
      </w:r>
    </w:p>
    <w:p w:rsidR="00533246" w:rsidRPr="00537185" w:rsidRDefault="00533246" w:rsidP="001C2C91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537185">
        <w:rPr>
          <w:rFonts w:ascii="PT Astra Serif" w:hAnsi="PT Astra Serif"/>
          <w:sz w:val="26"/>
          <w:szCs w:val="26"/>
        </w:rPr>
        <w:t xml:space="preserve">- приобретены средства видеонаблюдения для оснащения ППЭ; </w:t>
      </w:r>
    </w:p>
    <w:p w:rsidR="00533246" w:rsidRPr="00537185" w:rsidRDefault="00533246" w:rsidP="001C2C91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/>
          <w:sz w:val="26"/>
          <w:szCs w:val="26"/>
        </w:rPr>
        <w:t xml:space="preserve">- проведена аттестация </w:t>
      </w:r>
      <w:r w:rsidRPr="00537185">
        <w:rPr>
          <w:rFonts w:ascii="PT Astra Serif" w:hAnsi="PT Astra Serif" w:cs="Times New Roman"/>
          <w:sz w:val="26"/>
          <w:szCs w:val="26"/>
        </w:rPr>
        <w:t>защищенного канала РИС ГИА;</w:t>
      </w:r>
    </w:p>
    <w:p w:rsidR="00533246" w:rsidRPr="00537185" w:rsidRDefault="00533246" w:rsidP="001C2C91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- выплачена компенсация педагогическим работникам за работу по подготовке и проведению ЕГЭ.</w:t>
      </w:r>
    </w:p>
    <w:p w:rsidR="00533246" w:rsidRPr="00537185" w:rsidRDefault="00533246" w:rsidP="001C2C91">
      <w:pPr>
        <w:spacing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 xml:space="preserve">Все аудитории и штаб ППЭ оснащены средствами видеонаблюдения в </w:t>
      </w:r>
      <w:r w:rsidRPr="00537185">
        <w:rPr>
          <w:rFonts w:ascii="PT Astra Serif" w:hAnsi="PT Astra Serif"/>
          <w:sz w:val="26"/>
          <w:szCs w:val="26"/>
        </w:rPr>
        <w:t xml:space="preserve">режиме </w:t>
      </w:r>
      <w:proofErr w:type="spellStart"/>
      <w:r w:rsidRPr="00537185">
        <w:rPr>
          <w:rFonts w:ascii="PT Astra Serif" w:hAnsi="PT Astra Serif"/>
          <w:sz w:val="26"/>
          <w:szCs w:val="26"/>
        </w:rPr>
        <w:t>on-line</w:t>
      </w:r>
      <w:proofErr w:type="spellEnd"/>
      <w:r w:rsidRPr="00537185">
        <w:rPr>
          <w:rFonts w:ascii="PT Astra Serif" w:hAnsi="PT Astra Serif"/>
          <w:sz w:val="26"/>
          <w:szCs w:val="26"/>
        </w:rPr>
        <w:t xml:space="preserve"> с организацией прямой трансляции на федеральный портал </w:t>
      </w:r>
      <w:hyperlink r:id="rId11" w:history="1">
        <w:r w:rsidRPr="00537185">
          <w:rPr>
            <w:rStyle w:val="a3"/>
            <w:rFonts w:ascii="PT Astra Serif" w:hAnsi="PT Astra Serif"/>
            <w:color w:val="auto"/>
            <w:sz w:val="26"/>
            <w:szCs w:val="26"/>
          </w:rPr>
          <w:t>www.smortiege.ru</w:t>
        </w:r>
      </w:hyperlink>
      <w:r w:rsidRPr="00537185">
        <w:rPr>
          <w:rFonts w:ascii="PT Astra Serif" w:hAnsi="PT Astra Serif"/>
          <w:sz w:val="26"/>
          <w:szCs w:val="26"/>
        </w:rPr>
        <w:t xml:space="preserve"> (ГИА-11) и региональный портал </w:t>
      </w:r>
      <w:hyperlink r:id="rId12" w:history="1">
        <w:r w:rsidRPr="00537185">
          <w:rPr>
            <w:rStyle w:val="a3"/>
            <w:rFonts w:ascii="PT Astra Serif" w:hAnsi="PT Astra Serif"/>
            <w:color w:val="auto"/>
            <w:sz w:val="26"/>
            <w:szCs w:val="26"/>
          </w:rPr>
          <w:t>www.smotrioge.ru</w:t>
        </w:r>
      </w:hyperlink>
      <w:r w:rsidRPr="00537185">
        <w:rPr>
          <w:rFonts w:ascii="PT Astra Serif" w:hAnsi="PT Astra Serif"/>
          <w:sz w:val="26"/>
          <w:szCs w:val="26"/>
        </w:rPr>
        <w:t xml:space="preserve"> (ГИА-9). </w:t>
      </w:r>
    </w:p>
    <w:p w:rsidR="00533246" w:rsidRPr="00537185" w:rsidRDefault="00533246" w:rsidP="001C2C91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37185">
        <w:rPr>
          <w:rFonts w:ascii="PT Astra Serif" w:eastAsia="Times New Roman" w:hAnsi="PT Astra Serif" w:cs="Times New Roman"/>
          <w:sz w:val="26"/>
          <w:szCs w:val="26"/>
        </w:rPr>
        <w:t>Для 43 обучающихся с ОВЗ и инвалидностью</w:t>
      </w:r>
      <w:r w:rsidR="00EF3801" w:rsidRPr="00537185">
        <w:rPr>
          <w:rFonts w:ascii="PT Astra Serif" w:eastAsia="Times New Roman" w:hAnsi="PT Astra Serif" w:cs="Times New Roman"/>
          <w:sz w:val="26"/>
          <w:szCs w:val="26"/>
        </w:rPr>
        <w:t xml:space="preserve"> созданы необходимые условия</w:t>
      </w:r>
      <w:r w:rsidRPr="00537185">
        <w:rPr>
          <w:rFonts w:ascii="PT Astra Serif" w:eastAsia="Times New Roman" w:hAnsi="PT Astra Serif" w:cs="Times New Roman"/>
          <w:sz w:val="26"/>
          <w:szCs w:val="26"/>
        </w:rPr>
        <w:t xml:space="preserve"> проведения ГИА: предусмотрено наличие отдельных аудиторий, увеличена продолжительность проведения экзаменов на 1,5 часа, организовано питание, предусмотрены перерывы для проведения необходимых лечебных и профилактических мероприятий. </w:t>
      </w:r>
    </w:p>
    <w:p w:rsidR="00533246" w:rsidRPr="00537185" w:rsidRDefault="00533246" w:rsidP="001C2C91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>Общественное наблюдение в период проведения ГИА осуществляли</w:t>
      </w:r>
      <w:r w:rsidR="00532B17" w:rsidRPr="00537185">
        <w:rPr>
          <w:rFonts w:ascii="PT Astra Serif" w:hAnsi="PT Astra Serif" w:cs="Times New Roman"/>
          <w:sz w:val="26"/>
          <w:szCs w:val="26"/>
        </w:rPr>
        <w:t xml:space="preserve"> </w:t>
      </w:r>
      <w:r w:rsidRPr="00537185">
        <w:rPr>
          <w:rFonts w:ascii="PT Astra Serif" w:hAnsi="PT Astra Serif" w:cs="Times New Roman"/>
          <w:sz w:val="26"/>
          <w:szCs w:val="26"/>
        </w:rPr>
        <w:t>13 общественных наблюдателей.</w:t>
      </w:r>
    </w:p>
    <w:p w:rsidR="00533246" w:rsidRPr="00537185" w:rsidRDefault="00533246" w:rsidP="001C2C91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 xml:space="preserve">Замечаний со стороны Департамента образования и науки Ханты-Мансийского автономного округа – Югры, регионального центра обработки информации, общественных наблюдателей и участников ГИА по соблюдению порядка проведения не зафиксировано. </w:t>
      </w:r>
    </w:p>
    <w:p w:rsidR="009D303D" w:rsidRPr="00537185" w:rsidRDefault="009D303D" w:rsidP="001C2C91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hAnsi="PT Astra Serif" w:cs="Times New Roman"/>
          <w:sz w:val="26"/>
          <w:szCs w:val="26"/>
        </w:rPr>
        <w:t xml:space="preserve">В рейтинге муниципалитетов </w:t>
      </w:r>
      <w:r w:rsidR="008B1DB1" w:rsidRPr="00537185">
        <w:rPr>
          <w:rFonts w:ascii="PT Astra Serif" w:hAnsi="PT Astra Serif" w:cs="Times New Roman"/>
          <w:sz w:val="26"/>
          <w:szCs w:val="26"/>
        </w:rPr>
        <w:t>Ханты-Мансийского автономного округа</w:t>
      </w:r>
      <w:r w:rsidRPr="00537185">
        <w:rPr>
          <w:rFonts w:ascii="PT Astra Serif" w:hAnsi="PT Astra Serif" w:cs="Times New Roman"/>
          <w:sz w:val="26"/>
          <w:szCs w:val="26"/>
        </w:rPr>
        <w:t xml:space="preserve"> – Югры по качеству организации государственной итоговой аттестации город </w:t>
      </w:r>
      <w:proofErr w:type="spellStart"/>
      <w:r w:rsidRPr="00537185">
        <w:rPr>
          <w:rFonts w:ascii="PT Astra Serif" w:hAnsi="PT Astra Serif" w:cs="Times New Roman"/>
          <w:sz w:val="26"/>
          <w:szCs w:val="26"/>
        </w:rPr>
        <w:t>Югорск</w:t>
      </w:r>
      <w:proofErr w:type="spellEnd"/>
      <w:r w:rsidRPr="00537185">
        <w:rPr>
          <w:rFonts w:ascii="PT Astra Serif" w:hAnsi="PT Astra Serif" w:cs="Times New Roman"/>
          <w:sz w:val="26"/>
          <w:szCs w:val="26"/>
        </w:rPr>
        <w:t xml:space="preserve"> занимает второе место в округе.</w:t>
      </w:r>
    </w:p>
    <w:p w:rsidR="009D303D" w:rsidRPr="00537185" w:rsidRDefault="009D303D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Мероприятие </w:t>
      </w:r>
      <w:r w:rsidR="008B1DB1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Муниципальной п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рограммы выполнен</w:t>
      </w:r>
      <w:r w:rsidR="008B1DB1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о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в полном объеме.</w:t>
      </w:r>
    </w:p>
    <w:p w:rsidR="009D303D" w:rsidRPr="00537185" w:rsidRDefault="009D303D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Целевые показатели по Мероприятию достигнуты.</w:t>
      </w:r>
    </w:p>
    <w:p w:rsidR="00533246" w:rsidRPr="00537185" w:rsidRDefault="0053324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>Мероприятие 5. Обеспечение информационной открытости муниципальной системы образования.</w:t>
      </w:r>
    </w:p>
    <w:p w:rsidR="00533246" w:rsidRPr="00537185" w:rsidRDefault="00533246" w:rsidP="001C2C91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ab/>
        <w:t xml:space="preserve">Плановый объем финансирования по данному Мероприятию </w:t>
      </w:r>
      <w:r w:rsidR="008B1DB1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Муниципальной п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рограммы составляет 62,9 тыс. рублей. Исполнение по итогам 2024 года составляет 21,</w:t>
      </w:r>
      <w:r w:rsidR="00EF3801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3 тыс. рублей или 33,9 процента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</w:p>
    <w:p w:rsidR="00533246" w:rsidRPr="00537185" w:rsidRDefault="00533246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Бюджетные средства в рамках данного мероприятия направлены </w:t>
      </w:r>
      <w:r w:rsidRPr="00537185">
        <w:rPr>
          <w:rFonts w:ascii="PT Astra Serif" w:eastAsia="Calibri" w:hAnsi="PT Astra Serif" w:cs="Times New Roman"/>
          <w:sz w:val="26"/>
          <w:szCs w:val="26"/>
        </w:rPr>
        <w:t>на предоставление услуг по доступу к сети Интернет, на администрирование сайта Управления образования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</w:p>
    <w:p w:rsidR="00533246" w:rsidRPr="00537185" w:rsidRDefault="00533246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Информация на сайте Управления образования находится в актуальном состоянии. В </w:t>
      </w:r>
      <w:r w:rsidR="009D303D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2024 году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осуществл</w:t>
      </w:r>
      <w:r w:rsidR="009D303D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ен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переход сайта Управления образования на новую платформу.</w:t>
      </w:r>
    </w:p>
    <w:p w:rsidR="00533246" w:rsidRPr="00537185" w:rsidRDefault="0053324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>Мероприятие 6. Финансовое и организационно-методическое обеспечение функционирования и модернизации муниципальной системы образования.</w:t>
      </w:r>
    </w:p>
    <w:p w:rsidR="00533246" w:rsidRPr="00537185" w:rsidRDefault="009D303D" w:rsidP="001C2C91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Уточненный п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лановый объем финансирования по данному Мероприятию </w:t>
      </w:r>
      <w:r w:rsidR="008B1DB1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Муниципальной п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рограммы составляет 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142 551,8 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тыс. рублей. Исполнение по итогам 2024 года составляет 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141 900,0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тыс. рублей или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9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9,5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процент</w:t>
      </w:r>
      <w:r w:rsidR="00EF3801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а</w:t>
      </w:r>
      <w:r w:rsidR="0053324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</w:p>
    <w:p w:rsidR="00533246" w:rsidRPr="00537185" w:rsidRDefault="00533246" w:rsidP="001C2C91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Бюджетные средства в рамках данного мероприятия направлены </w:t>
      </w:r>
      <w:proofErr w:type="gramStart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на</w:t>
      </w:r>
      <w:proofErr w:type="gramEnd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: </w:t>
      </w:r>
    </w:p>
    <w:p w:rsidR="00533246" w:rsidRPr="00537185" w:rsidRDefault="00533246" w:rsidP="001C2C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выплату компенсации части родительской платы за присмотр и уход за детьми в </w:t>
      </w:r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образовательных организациях, реализующих общеобразовательные программы дошкольного образования;</w:t>
      </w:r>
    </w:p>
    <w:p w:rsidR="00533246" w:rsidRPr="00537185" w:rsidRDefault="00533246" w:rsidP="001C2C91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обеспечение </w:t>
      </w:r>
      <w:proofErr w:type="gramStart"/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функционирования Управления образования администрации города</w:t>
      </w:r>
      <w:proofErr w:type="gramEnd"/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Югорска</w:t>
      </w:r>
      <w:r w:rsidR="008B1DB1"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муниципальн</w:t>
      </w:r>
      <w:r w:rsidR="008B1DB1"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ого</w:t>
      </w:r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казенн</w:t>
      </w:r>
      <w:r w:rsidR="008B1DB1"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ого</w:t>
      </w:r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учреждени</w:t>
      </w:r>
      <w:r w:rsidR="008B1DB1"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я «Централизованная бухгалтерия образовательных учреждений»</w:t>
      </w:r>
      <w:r w:rsidR="00CE4856" w:rsidRPr="00537185">
        <w:rPr>
          <w:sz w:val="26"/>
          <w:szCs w:val="26"/>
        </w:rPr>
        <w:t xml:space="preserve"> </w:t>
      </w:r>
      <w:r w:rsidR="00CE4856" w:rsidRPr="00537185">
        <w:rPr>
          <w:rFonts w:ascii="PT Astra Serif" w:hAnsi="PT Astra Serif"/>
          <w:sz w:val="26"/>
          <w:szCs w:val="26"/>
        </w:rPr>
        <w:t>и</w:t>
      </w:r>
      <w:r w:rsidR="00CE4856" w:rsidRPr="00537185">
        <w:rPr>
          <w:sz w:val="26"/>
          <w:szCs w:val="26"/>
        </w:rPr>
        <w:t xml:space="preserve"> </w:t>
      </w:r>
      <w:r w:rsidR="00CE4856"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муниципального казенного учреждения</w:t>
      </w:r>
      <w:r w:rsidR="008B1DB1"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CE4856"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«Центр материально-технического и информационно-методического обеспечение»</w:t>
      </w:r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, осуществляющих бухгалтерское, материально-техническое и информационно - методическое обеспечение</w:t>
      </w:r>
      <w:r w:rsidR="00CE4856"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</w:p>
    <w:p w:rsidR="00533246" w:rsidRPr="00537185" w:rsidRDefault="0053324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>Мероприятие 7. Обеспечение комплексной безопасности образовательной организаций.</w:t>
      </w:r>
    </w:p>
    <w:p w:rsidR="00533246" w:rsidRPr="00537185" w:rsidRDefault="00533246" w:rsidP="001C2C91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ab/>
      </w:r>
      <w:r w:rsidR="00FC2906"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Уточненный п</w:t>
      </w: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лановый объем финансирования по данному Мероприятию </w:t>
      </w:r>
      <w:r w:rsidR="00CE4856"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Муниципальной п</w:t>
      </w: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рограммы составляет </w:t>
      </w:r>
      <w:r w:rsidR="00FC2906"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17 274,8</w:t>
      </w: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 тыс. рублей. 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Исполнение по итогам 2024 года составляет </w:t>
      </w:r>
      <w:r w:rsidR="00FC290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17 274,8</w:t>
      </w:r>
      <w:r w:rsidR="00EF3801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тыс. рублей или </w:t>
      </w:r>
      <w:r w:rsidR="00FC290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100</w:t>
      </w:r>
      <w:r w:rsidR="00EF3801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процент</w:t>
      </w:r>
      <w:r w:rsidR="00FC290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ов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</w:p>
    <w:p w:rsidR="00FC2906" w:rsidRPr="00537185" w:rsidRDefault="00FC290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В 2024 году продолжена работа по созданию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</w:t>
      </w:r>
    </w:p>
    <w:p w:rsidR="00FC2906" w:rsidRPr="00537185" w:rsidRDefault="00FC290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В 2024 году в рамках </w:t>
      </w:r>
      <w:r w:rsidR="00A42AF8"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реализации </w:t>
      </w: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мероприятия </w:t>
      </w:r>
      <w:r w:rsidR="00CE4856"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Муниципальной п</w:t>
      </w: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рограммы в целях укрепления антитеррористической защищенности проведены следующие работы:</w:t>
      </w:r>
    </w:p>
    <w:p w:rsidR="00FC2906" w:rsidRPr="00537185" w:rsidRDefault="00FC290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- по дооборудованию системы наружного освещения в МБОУ «Средняя общеобразовательная школа № 5» по ул. Садовая, 1Б.;</w:t>
      </w:r>
    </w:p>
    <w:p w:rsidR="00FC2906" w:rsidRPr="00537185" w:rsidRDefault="00FC290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- по монтажу системы видеонаблюдения в МБОУ «Средняя общеобразовательная школа № 2» и в МБОУ «Средняя общеобразовательная школа № 6»;</w:t>
      </w:r>
    </w:p>
    <w:p w:rsidR="00FC2906" w:rsidRPr="00537185" w:rsidRDefault="00FC290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- демонтаж, монтаж системы контроля управления доступом и системы </w:t>
      </w:r>
      <w:r w:rsidR="00CE4856"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гражданской обороны и чрезвычайных ситуаций</w:t>
      </w: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 в МБОУ «Средняя общеобразовательная школа № 2» в рамках проведения капитального ремонта.</w:t>
      </w:r>
    </w:p>
    <w:p w:rsidR="00FC2906" w:rsidRPr="00537185" w:rsidRDefault="00FC290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В целях обеспечения санитарно-эпидемиологической и пожарной безопасности осуществлены следующие мероприятия:</w:t>
      </w:r>
    </w:p>
    <w:p w:rsidR="00FC2906" w:rsidRPr="00537185" w:rsidRDefault="00FC290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- заменены туалетные кабинки в санузлах в МБОУ «Гимназия»;</w:t>
      </w:r>
    </w:p>
    <w:p w:rsidR="00FC2906" w:rsidRPr="00537185" w:rsidRDefault="00FC290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proofErr w:type="gramStart"/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- заменены оконные блоки в количестве 48 штук в четырех возрастных группах, физкультурном зале, прачечной (корпус 2, ул. Мира, д.45А) и проведен ремонт в физкультурном зале (корпус 1, ул. Спортивная, д. 40) в муниципальном автономном дошкольном образовательном учреждении «Детский сад общеразвивающего вида с приоритетным осуществлением деятельности по физическому развитию детей</w:t>
      </w:r>
      <w:r w:rsidR="00AF5259"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 «Снегурочка»</w:t>
      </w: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;</w:t>
      </w:r>
      <w:proofErr w:type="gramEnd"/>
    </w:p>
    <w:p w:rsidR="00FC2906" w:rsidRPr="00537185" w:rsidRDefault="00FC290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- заменены эвакуационные двери в дошкольных образовательных учреждениях;</w:t>
      </w:r>
    </w:p>
    <w:p w:rsidR="00FC2906" w:rsidRPr="00537185" w:rsidRDefault="00FC290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- проведен капитальный ремонт системы пожарной сигнализации, работы по замене дверного полотна на кровле в МАДОУ «Детский сад общеразвивающего вида «</w:t>
      </w:r>
      <w:proofErr w:type="spellStart"/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Гусельки</w:t>
      </w:r>
      <w:proofErr w:type="spellEnd"/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» корпус 2 (ул. Чкалова, д.1), установлены пожарные автоматические ворота на двух корпусах;</w:t>
      </w:r>
    </w:p>
    <w:p w:rsidR="00FC2906" w:rsidRPr="00537185" w:rsidRDefault="00FC290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- заменены дымовые оптико-электронные адресно-аналоговые пожарные </w:t>
      </w:r>
      <w:proofErr w:type="spellStart"/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извещатели</w:t>
      </w:r>
      <w:proofErr w:type="spellEnd"/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 в МАДОУ «Детский сад комбинированного вида Радуга» корпус 1 (ул. Мира, д. 18/4).</w:t>
      </w:r>
    </w:p>
    <w:p w:rsidR="00FC2906" w:rsidRPr="00537185" w:rsidRDefault="00FC290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Предписания </w:t>
      </w:r>
      <w:proofErr w:type="spellStart"/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Роспотребнадзора</w:t>
      </w:r>
      <w:proofErr w:type="spellEnd"/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 и </w:t>
      </w:r>
      <w:proofErr w:type="spellStart"/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Госпожнадзора</w:t>
      </w:r>
      <w:proofErr w:type="spellEnd"/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 со сроком выполнения в 2024 году отсутствуют.</w:t>
      </w:r>
    </w:p>
    <w:p w:rsidR="00533246" w:rsidRPr="00537185" w:rsidRDefault="008737A9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М</w:t>
      </w:r>
      <w:r w:rsidR="00FC2906"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ероприяти</w:t>
      </w: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е</w:t>
      </w:r>
      <w:r w:rsidR="00FC2906"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 выполнен</w:t>
      </w: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о</w:t>
      </w:r>
      <w:r w:rsidR="00FC2906"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 в полном объеме.</w:t>
      </w:r>
    </w:p>
    <w:p w:rsidR="00533246" w:rsidRPr="00537185" w:rsidRDefault="0053324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>Мероприятие 8. Развитие материально-технической базы образовательных организаций.</w:t>
      </w:r>
    </w:p>
    <w:p w:rsidR="0071409A" w:rsidRPr="00537185" w:rsidRDefault="0071409A" w:rsidP="001C2C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Lucida Sans Unicode" w:hAnsi="PT Astra Serif" w:cs="Tahoma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На реализацию </w:t>
      </w:r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Мероприятия 8 </w:t>
      </w:r>
      <w:r w:rsidR="008737A9"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Муниципальной программы 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были предусмотрены бюджетные ассигнования в сумме 3 936,4 тыс. рублей. </w:t>
      </w:r>
      <w:r w:rsidRPr="00537185">
        <w:rPr>
          <w:rFonts w:ascii="PT Astra Serif" w:eastAsia="Lucida Sans Unicode" w:hAnsi="PT Astra Serif" w:cs="Tahoma"/>
          <w:sz w:val="26"/>
          <w:szCs w:val="26"/>
          <w:lang w:bidi="en-US"/>
        </w:rPr>
        <w:t xml:space="preserve">За отчетный период фактическое исполнение консолидированного бюджета составило 3 484,5 тыс. рублей или 88,5 </w:t>
      </w:r>
      <w:r w:rsidRPr="00537185">
        <w:rPr>
          <w:rFonts w:ascii="PT Astra Serif" w:eastAsia="Lucida Sans Unicode" w:hAnsi="PT Astra Serif" w:cs="Tahoma"/>
          <w:sz w:val="26"/>
          <w:szCs w:val="26"/>
          <w:lang w:bidi="en-US"/>
        </w:rPr>
        <w:lastRenderedPageBreak/>
        <w:t>процентов.</w:t>
      </w:r>
    </w:p>
    <w:p w:rsidR="0071409A" w:rsidRPr="00537185" w:rsidRDefault="0071409A" w:rsidP="001C2C91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sz w:val="26"/>
          <w:szCs w:val="26"/>
          <w:lang w:bidi="en-US"/>
        </w:rPr>
        <w:t>Средства направлены на приобретение технических средств обучения, оборудования, оргтехники, мебели.</w:t>
      </w:r>
    </w:p>
    <w:p w:rsidR="0071409A" w:rsidRPr="00537185" w:rsidRDefault="0071409A" w:rsidP="001C2C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Привлечены средства депутата Думы Ханты - Мансийского автономного округа - Югра в объеме 570,0 тыс. рублей на приобретение уличного игрового оборудования в МАДОУ «Радуга», по адресу: ул. Мира, зд.18/4. </w:t>
      </w:r>
    </w:p>
    <w:p w:rsidR="0071409A" w:rsidRPr="00537185" w:rsidRDefault="0071409A" w:rsidP="001C2C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Приобретены технические средства обучения, оборудование, оргтехника, мебель в образовательные учреждения.</w:t>
      </w:r>
    </w:p>
    <w:p w:rsidR="0071409A" w:rsidRPr="00537185" w:rsidRDefault="0071409A" w:rsidP="001C2C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Привлечены средства депутата Думы Ханты - Мансийского автономного округа - Югра на сумму 462, 1 тыс. рублей на приобретение холодильного оборудования для пищеблока и машины сушильной в прачечное отделение МАДОУ «</w:t>
      </w:r>
      <w:proofErr w:type="spellStart"/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Гусельки</w:t>
      </w:r>
      <w:proofErr w:type="spellEnd"/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», по адресу: Чкалова, д.1.</w:t>
      </w:r>
    </w:p>
    <w:p w:rsidR="00533246" w:rsidRPr="00537185" w:rsidRDefault="00533246" w:rsidP="001C2C91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>Мероприятие 9. Проектирование, строительство (реконструкция), 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организаций.</w:t>
      </w:r>
    </w:p>
    <w:p w:rsidR="0071409A" w:rsidRPr="00537185" w:rsidRDefault="0071409A" w:rsidP="001C2C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На реализацию </w:t>
      </w:r>
      <w:r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Мероприятия 9 </w:t>
      </w:r>
      <w:r w:rsidR="008737A9" w:rsidRPr="00537185">
        <w:rPr>
          <w:rFonts w:ascii="PT Astra Serif" w:eastAsia="Times New Roman" w:hAnsi="PT Astra Serif" w:cs="Times New Roman"/>
          <w:sz w:val="26"/>
          <w:szCs w:val="26"/>
          <w:lang w:eastAsia="ru-RU"/>
        </w:rPr>
        <w:t>Муниципальной п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рограммы были предусмотрены бюджетные ассигнования в сумме 23 392,1 тыс. рублей. За отчетный период фактическое исполнение составило 23 392,1 тыс. рублей или 100 процентов (исполнитель - Управление образования).</w:t>
      </w:r>
    </w:p>
    <w:p w:rsidR="0071409A" w:rsidRPr="00537185" w:rsidRDefault="0071409A" w:rsidP="001C2C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В МБОУ «Средняя общеобразовательная школа № 2» в рамках капитального ремонта закуплены современные средства обучения и воспитания (57 наименований).</w:t>
      </w:r>
      <w:r w:rsidR="0030620E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</w:t>
      </w:r>
      <w:proofErr w:type="gramStart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Обновилась материально-техническая база школы: приобретены цифровые лаборатории по биологии и химии для занятий проектно-исследовательской деятельностью, новая учебная мебель и оргтехника для занятий предметам естественнонаучного, математического, гуманитарного и социально–экономического блоков, технологией, спортивное оборудование, обновлен дизайнерский декор в актовом зале; учебное оборудование для детей с ограниченными возможностями; мебель для мест отдыха и ожидания во входной зоне.</w:t>
      </w:r>
      <w:proofErr w:type="gramEnd"/>
    </w:p>
    <w:p w:rsidR="0071409A" w:rsidRPr="00537185" w:rsidRDefault="0071409A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Так же на реализацию Мероприятия 9 </w:t>
      </w:r>
      <w:r w:rsidR="00BE3466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Муниципальной п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рограммы были предусмотрены бюджетные ассигнования в сумме 631 942,1 тыс. рублей. За отчетный период фактическое исполнение составило 571 303,6 тыс. рублей или 90,4 процентов (соисполнитель - Департамента жилищно-коммунального комплекса и строительного комплекса).</w:t>
      </w:r>
    </w:p>
    <w:p w:rsidR="0071409A" w:rsidRPr="00537185" w:rsidRDefault="0071409A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Департаментом жилищно-коммунального и строительного комплекса проведены работы капитального характера.</w:t>
      </w:r>
    </w:p>
    <w:p w:rsidR="0071409A" w:rsidRPr="00537185" w:rsidRDefault="0071409A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Капитальный ремонт МБОУ «Средняя общеобразовательная школа № 2» – экономия средств по факту выполненных работ.</w:t>
      </w:r>
    </w:p>
    <w:p w:rsidR="0071409A" w:rsidRPr="00537185" w:rsidRDefault="0071409A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Капитальный ремонт здания дошкольных групп МБОУ «Средняя общеобразовательная школа № 5» – контракт на выполнение работ по разработке проектной документации и выполнение инженерных изысканий по объекту «Капитальный ремонт здания дошкольных групп МБОУ «Средняя общеобразовательная школа №5» в городе </w:t>
      </w:r>
      <w:proofErr w:type="spellStart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Югорске</w:t>
      </w:r>
      <w:proofErr w:type="spellEnd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» расторгнут в связи с неисполнением подрядной организации обязательств по контракту.</w:t>
      </w:r>
    </w:p>
    <w:p w:rsidR="00450052" w:rsidRPr="00537185" w:rsidRDefault="0071409A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Капитальный ремонт </w:t>
      </w:r>
      <w:r w:rsidR="00450052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«Средней общеобразовательной 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школы № 2</w:t>
      </w:r>
      <w:r w:rsidR="00450052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»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, общей площадью 14,5 тысяч квадратных метров, в 2024 году выполнен подрядной организацией </w:t>
      </w:r>
      <w:r w:rsidR="008737A9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общества с ограниченной ответственностью      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«Дружба Н». Общая стоимость работ составила 557,1 млн. рублей. </w:t>
      </w:r>
    </w:p>
    <w:p w:rsidR="0071409A" w:rsidRPr="00537185" w:rsidRDefault="0071409A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С 09.01.2025 возобновился учебный процесс для 800 учащихся.</w:t>
      </w:r>
    </w:p>
    <w:p w:rsidR="0071409A" w:rsidRPr="00537185" w:rsidRDefault="0071409A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Дополнительно за счет средств местного бюджета проведены работы по 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lastRenderedPageBreak/>
        <w:t xml:space="preserve">благоустройству территории напротив школы: отсыпаны участки с посевом газонной травы, оборудованы пешеходные дорожки из тротуарной плитки, произведена замена наружного освещения на современные светодиодные светильники. Также благоустроенна прилегающая территория перед школой: проложена автодорога, пешеходные дорожки, автостоянка на 26 </w:t>
      </w:r>
      <w:proofErr w:type="spellStart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машиномест</w:t>
      </w:r>
      <w:proofErr w:type="spellEnd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, в дальнейшем планируется озеленение свободных площадей.</w:t>
      </w:r>
    </w:p>
    <w:p w:rsidR="0071409A" w:rsidRPr="00537185" w:rsidRDefault="0071409A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В МБОУ «Гимназия» </w:t>
      </w:r>
      <w:r w:rsidR="0030620E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проведен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частичный ремонт кровли и замена водосточной системы над спортивным залом</w:t>
      </w:r>
      <w:r w:rsidR="0030620E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</w:p>
    <w:p w:rsidR="0071409A" w:rsidRPr="00537185" w:rsidRDefault="0071409A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В МБОУ «</w:t>
      </w:r>
      <w:r w:rsidR="0030620E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Средней общеобразовательной школы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№5» по адресу: Югорск-2, д.39 (школа): ремонт кровли; замена линолеума в двух учебных кабинетах; замена раковин и фартуков перед входом в столовую.</w:t>
      </w:r>
    </w:p>
    <w:p w:rsidR="0071409A" w:rsidRPr="00537185" w:rsidRDefault="0071409A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В МБОУ «</w:t>
      </w:r>
      <w:r w:rsidR="0030620E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Средней общеобразовательной школы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№ 5» по ул. </w:t>
      </w:r>
      <w:proofErr w:type="gramStart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Садовая</w:t>
      </w:r>
      <w:proofErr w:type="gramEnd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, 1Б проведено обследование здания на предмет установки лифтового оборудования.</w:t>
      </w:r>
    </w:p>
    <w:p w:rsidR="0071409A" w:rsidRPr="00537185" w:rsidRDefault="0071409A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В МБОУ «</w:t>
      </w:r>
      <w:r w:rsidR="0030620E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Средней общеобразовательной школы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№6» проведен ремонт спортивного зала, запланировано оборудование калитки на баскетбольной площадке для свободного доступа населения и выполнение ремонта ограждения по периметру с оборудованием калитки для свободного доступа населения.</w:t>
      </w:r>
    </w:p>
    <w:p w:rsidR="0071409A" w:rsidRPr="00537185" w:rsidRDefault="0071409A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В МАДОУ «</w:t>
      </w:r>
      <w:r w:rsidR="00AF5259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Детский сад общеразвивающего вида с приоритетным осуществлением деятельности по физическому развитию детей «Снегурочка»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- ремонт группового помещения и спортивного зала (ул. Спортивная, зд.40).</w:t>
      </w:r>
    </w:p>
    <w:p w:rsidR="0071409A" w:rsidRPr="00537185" w:rsidRDefault="0071409A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В МАДОУ «</w:t>
      </w:r>
      <w:r w:rsidR="00AF5259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Детский сад комбинированного вида «</w:t>
      </w:r>
      <w:proofErr w:type="spellStart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Гусельки</w:t>
      </w:r>
      <w:proofErr w:type="spellEnd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» заменены защитные зон</w:t>
      </w:r>
      <w:r w:rsidR="009E3074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т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ы вентиляционного выхода на крышу (ул. Чкалова, д.1).</w:t>
      </w:r>
    </w:p>
    <w:p w:rsidR="0071409A" w:rsidRPr="00537185" w:rsidRDefault="0071409A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В МАДОУ «</w:t>
      </w:r>
      <w:r w:rsidR="00AF5259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Детский сад комбинированного вида «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Радуга</w:t>
      </w:r>
      <w:r w:rsidR="00AF5259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» проведен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ремонт крылец и кровли (ул. В. Лопатиной, зд.4)</w:t>
      </w:r>
      <w:r w:rsidR="00AF5259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,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ремонт пола и потолка пищеблока, крыльца пищеблока, крылец входов групповых помещений (ул. Геологов, </w:t>
      </w:r>
      <w:proofErr w:type="spellStart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зд</w:t>
      </w:r>
      <w:proofErr w:type="spellEnd"/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 21).</w:t>
      </w:r>
    </w:p>
    <w:p w:rsidR="0071409A" w:rsidRPr="00537185" w:rsidRDefault="0071409A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Целевой показатель </w:t>
      </w:r>
      <w:r w:rsidR="00AF5259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Муниципальной п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рограммы «Доля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организаций» составляет 98,3 процента от планового 97,3 процента. Перевыполнение достигнуто за счет проведения с 09.01.2024 капительного ремонта здания МБОУ «Средняя общеобразовательная школа      № 2». После проведения в 2025 году капитального ремонта МБОУ «Средняя общеобразовательная школа № 5» исполнение показателя составит 100 процентов.</w:t>
      </w:r>
    </w:p>
    <w:p w:rsidR="0071409A" w:rsidRPr="00537185" w:rsidRDefault="0071409A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Таким образом, в результате комплексных мероприятий, выполненных в ходе подготовки образовательных учреждений, к новому учебному году во всех образовательных учреждениях созданы условия, обеспечивающие безопасность всех субъектов образовательного процесса. Учреждения признаны готовыми к новому 2024 - 2025 учебному году.</w:t>
      </w:r>
    </w:p>
    <w:p w:rsidR="00533246" w:rsidRPr="00537185" w:rsidRDefault="00533246" w:rsidP="001C2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Microsoft YaHei" w:hAnsi="PT Astra Serif" w:cs="Times New Roman"/>
          <w:b/>
          <w:color w:val="000000"/>
          <w:sz w:val="26"/>
          <w:szCs w:val="26"/>
        </w:rPr>
      </w:pPr>
      <w:r w:rsidRPr="00537185">
        <w:rPr>
          <w:rFonts w:ascii="PT Astra Serif" w:eastAsia="Lucida Sans Unicode" w:hAnsi="PT Astra Serif" w:cs="Times New Roman"/>
          <w:b/>
          <w:color w:val="000000"/>
          <w:sz w:val="26"/>
          <w:szCs w:val="26"/>
          <w:lang w:bidi="en-US"/>
        </w:rPr>
        <w:t xml:space="preserve">Мероприятия 10-14. Участие в реализации </w:t>
      </w:r>
      <w:r w:rsidRPr="00537185">
        <w:rPr>
          <w:rFonts w:ascii="PT Astra Serif" w:eastAsia="Microsoft YaHei" w:hAnsi="PT Astra Serif" w:cs="Times New Roman"/>
          <w:b/>
          <w:color w:val="000000"/>
          <w:sz w:val="26"/>
          <w:szCs w:val="26"/>
        </w:rPr>
        <w:t>региональных проектов «Современная школа», «Успех каждого ребенка», «Учитель будущего», «Содействие занятости женщин - создание условий дошкольного образования для детей в возрасте до трех лет», «Патриотическое воспитание граждан Российской Федерации»</w:t>
      </w:r>
      <w:r w:rsidR="003B2B6C" w:rsidRPr="00537185">
        <w:rPr>
          <w:rFonts w:ascii="PT Astra Serif" w:eastAsia="Microsoft YaHei" w:hAnsi="PT Astra Serif" w:cs="Times New Roman"/>
          <w:b/>
          <w:color w:val="000000"/>
          <w:sz w:val="26"/>
          <w:szCs w:val="26"/>
        </w:rPr>
        <w:t>.</w:t>
      </w:r>
    </w:p>
    <w:p w:rsidR="00533246" w:rsidRPr="00537185" w:rsidRDefault="00533246" w:rsidP="001C2C91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На 2024 год средства предусмотрены </w:t>
      </w:r>
      <w:r w:rsidR="00AF5259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только 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по мероприятию</w:t>
      </w:r>
      <w:r w:rsidR="006B7CAC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14 </w:t>
      </w:r>
      <w:r w:rsidRPr="00537185">
        <w:rPr>
          <w:rFonts w:ascii="PT Astra Serif" w:eastAsia="Microsoft YaHei" w:hAnsi="PT Astra Serif" w:cs="Times New Roman"/>
          <w:color w:val="000000"/>
          <w:sz w:val="26"/>
          <w:szCs w:val="26"/>
        </w:rPr>
        <w:t xml:space="preserve">«Патриотическое воспитание граждан Российской Федерации». </w:t>
      </w:r>
      <w:r w:rsidR="00450052" w:rsidRPr="00537185">
        <w:rPr>
          <w:rFonts w:ascii="PT Astra Serif" w:eastAsia="Microsoft YaHei" w:hAnsi="PT Astra Serif" w:cs="Times New Roman"/>
          <w:color w:val="000000"/>
          <w:sz w:val="26"/>
          <w:szCs w:val="26"/>
        </w:rPr>
        <w:t>Уточненный п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лановый объем финансирования по данному Мероприятию </w:t>
      </w:r>
      <w:r w:rsidR="009E3074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Муниципальной п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рограммы состав</w:t>
      </w:r>
      <w:r w:rsidR="00450052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ил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1 768,0 тыс. рублей. Исполнение по итогам 2024 года составляет</w:t>
      </w:r>
      <w:r w:rsidR="00450052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1 768,0 тыс. рублей </w:t>
      </w:r>
      <w:r w:rsidR="003B2B6C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или </w:t>
      </w:r>
      <w:r w:rsidR="00450052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100</w:t>
      </w:r>
      <w:r w:rsidR="003B2B6C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процент</w:t>
      </w:r>
      <w:r w:rsidR="00450052"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ов</w:t>
      </w:r>
      <w:r w:rsidRPr="00537185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</w:p>
    <w:p w:rsidR="00533246" w:rsidRPr="00537185" w:rsidRDefault="00533246" w:rsidP="001C2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Microsoft YaHei" w:hAnsi="PT Astra Serif" w:cs="Times New Roman"/>
          <w:color w:val="000000"/>
          <w:sz w:val="26"/>
          <w:szCs w:val="26"/>
        </w:rPr>
      </w:pPr>
      <w:r w:rsidRPr="00537185">
        <w:rPr>
          <w:rFonts w:ascii="PT Astra Serif" w:eastAsia="Microsoft YaHei" w:hAnsi="PT Astra Serif" w:cs="Times New Roman"/>
          <w:color w:val="000000"/>
          <w:sz w:val="26"/>
          <w:szCs w:val="26"/>
        </w:rPr>
        <w:lastRenderedPageBreak/>
        <w:t xml:space="preserve">Средства направлены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</w:t>
      </w:r>
    </w:p>
    <w:p w:rsidR="00533246" w:rsidRPr="00537185" w:rsidRDefault="00533246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b/>
          <w:color w:val="000000"/>
          <w:sz w:val="26"/>
          <w:szCs w:val="26"/>
          <w:lang w:bidi="en-US"/>
        </w:rPr>
      </w:pPr>
      <w:r w:rsidRPr="00537185">
        <w:rPr>
          <w:rFonts w:ascii="PT Astra Serif" w:eastAsia="Lucida Sans Unicode" w:hAnsi="PT Astra Serif" w:cs="Times New Roman"/>
          <w:b/>
          <w:color w:val="000000"/>
          <w:sz w:val="26"/>
          <w:szCs w:val="26"/>
          <w:lang w:bidi="en-US"/>
        </w:rPr>
        <w:t>Заключение.</w:t>
      </w:r>
    </w:p>
    <w:p w:rsidR="00533246" w:rsidRPr="00537185" w:rsidRDefault="0030620E" w:rsidP="001C2C91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37185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Мероприятия программы выполнены в полном объеме, целевые показатели достигнуты, но при этом есть вопрос</w:t>
      </w:r>
      <w:r w:rsidR="00533246" w:rsidRPr="00537185">
        <w:rPr>
          <w:rFonts w:ascii="PT Astra Serif" w:hAnsi="PT Astra Serif" w:cs="Times New Roman"/>
          <w:sz w:val="26"/>
          <w:szCs w:val="26"/>
        </w:rPr>
        <w:t>, требующий решения - нехватка педагогических кадров.</w:t>
      </w:r>
    </w:p>
    <w:p w:rsidR="00533246" w:rsidRPr="00537185" w:rsidRDefault="00533246" w:rsidP="001C2C91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537185">
        <w:rPr>
          <w:rFonts w:ascii="PT Astra Serif" w:eastAsia="Calibri" w:hAnsi="PT Astra Serif" w:cs="Times New Roman"/>
          <w:sz w:val="26"/>
          <w:szCs w:val="26"/>
        </w:rPr>
        <w:t>В настоящее время вопрос укомплектованности педагогическими кадрами в образовательных учреждениях решается посредством внутреннего и внешнего совмещения, что приводит к увеличению педагогической нагрузки. В настоящее время педагогическая нагрузка в среднем составляет 1,5</w:t>
      </w:r>
      <w:r w:rsidR="0030620E" w:rsidRPr="00537185">
        <w:rPr>
          <w:rFonts w:ascii="PT Astra Serif" w:eastAsia="Calibri" w:hAnsi="PT Astra Serif" w:cs="Times New Roman"/>
          <w:sz w:val="26"/>
          <w:szCs w:val="26"/>
        </w:rPr>
        <w:t>1</w:t>
      </w:r>
      <w:r w:rsidRPr="00537185">
        <w:rPr>
          <w:rFonts w:ascii="PT Astra Serif" w:eastAsia="Calibri" w:hAnsi="PT Astra Serif" w:cs="Times New Roman"/>
          <w:sz w:val="26"/>
          <w:szCs w:val="26"/>
        </w:rPr>
        <w:t xml:space="preserve"> ставки на одного педагога (2</w:t>
      </w:r>
      <w:r w:rsidR="0030620E" w:rsidRPr="00537185">
        <w:rPr>
          <w:rFonts w:ascii="PT Astra Serif" w:eastAsia="Calibri" w:hAnsi="PT Astra Serif" w:cs="Times New Roman"/>
          <w:sz w:val="26"/>
          <w:szCs w:val="26"/>
        </w:rPr>
        <w:t>7,2</w:t>
      </w:r>
      <w:r w:rsidRPr="00537185">
        <w:rPr>
          <w:rFonts w:ascii="PT Astra Serif" w:eastAsia="Calibri" w:hAnsi="PT Astra Serif" w:cs="Times New Roman"/>
          <w:sz w:val="26"/>
          <w:szCs w:val="26"/>
        </w:rPr>
        <w:t xml:space="preserve"> часов педагогической работы при норме на ставку заработной платы 18 часов).</w:t>
      </w:r>
    </w:p>
    <w:p w:rsidR="00533246" w:rsidRPr="00537185" w:rsidRDefault="00533246" w:rsidP="001C2C91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537185">
        <w:rPr>
          <w:rFonts w:ascii="PT Astra Serif" w:eastAsia="Calibri" w:hAnsi="PT Astra Serif" w:cs="Times New Roman"/>
          <w:sz w:val="26"/>
          <w:szCs w:val="26"/>
        </w:rPr>
        <w:t>Для решения кадровых вопросов предприняты следующие меры:</w:t>
      </w:r>
    </w:p>
    <w:p w:rsidR="00533246" w:rsidRPr="00537185" w:rsidRDefault="00533246" w:rsidP="001C2C91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537185">
        <w:rPr>
          <w:rFonts w:ascii="PT Astra Serif" w:eastAsia="Calibri" w:hAnsi="PT Astra Serif" w:cs="Times New Roman"/>
          <w:sz w:val="26"/>
          <w:szCs w:val="26"/>
        </w:rPr>
        <w:t>- организация целевого обучения выпускников школ;</w:t>
      </w:r>
    </w:p>
    <w:p w:rsidR="00533246" w:rsidRPr="00537185" w:rsidRDefault="00533246" w:rsidP="001C2C91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537185">
        <w:rPr>
          <w:rFonts w:ascii="PT Astra Serif" w:eastAsia="Calibri" w:hAnsi="PT Astra Serif" w:cs="Times New Roman"/>
          <w:sz w:val="26"/>
          <w:szCs w:val="26"/>
        </w:rPr>
        <w:t>- участие в государственной  программе «Земский учитель»;</w:t>
      </w:r>
    </w:p>
    <w:p w:rsidR="00533246" w:rsidRPr="00537185" w:rsidRDefault="00533246" w:rsidP="001C2C91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537185">
        <w:rPr>
          <w:rFonts w:ascii="PT Astra Serif" w:eastAsia="Calibri" w:hAnsi="PT Astra Serif" w:cs="Times New Roman"/>
          <w:sz w:val="26"/>
          <w:szCs w:val="26"/>
        </w:rPr>
        <w:t>- приглашение педагогических работников с других территорий;</w:t>
      </w:r>
    </w:p>
    <w:p w:rsidR="00533246" w:rsidRPr="00537185" w:rsidRDefault="00533246" w:rsidP="001C2C91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537185">
        <w:rPr>
          <w:rFonts w:ascii="PT Astra Serif" w:eastAsia="Calibri" w:hAnsi="PT Astra Serif" w:cs="Times New Roman"/>
          <w:sz w:val="26"/>
          <w:szCs w:val="26"/>
        </w:rPr>
        <w:t>- возмещение расходов по найму жилого помещения педа</w:t>
      </w:r>
      <w:r w:rsidR="007B7A45" w:rsidRPr="00537185">
        <w:rPr>
          <w:rFonts w:ascii="PT Astra Serif" w:eastAsia="Calibri" w:hAnsi="PT Astra Serif" w:cs="Times New Roman"/>
          <w:sz w:val="26"/>
          <w:szCs w:val="26"/>
        </w:rPr>
        <w:t>гогическим работникам, прибывшим</w:t>
      </w:r>
      <w:r w:rsidRPr="00537185">
        <w:rPr>
          <w:rFonts w:ascii="PT Astra Serif" w:eastAsia="Calibri" w:hAnsi="PT Astra Serif" w:cs="Times New Roman"/>
          <w:sz w:val="26"/>
          <w:szCs w:val="26"/>
        </w:rPr>
        <w:t xml:space="preserve"> на работу по государственной программе «Земский учитель» и педа</w:t>
      </w:r>
      <w:r w:rsidR="007B7A45" w:rsidRPr="00537185">
        <w:rPr>
          <w:rFonts w:ascii="PT Astra Serif" w:eastAsia="Calibri" w:hAnsi="PT Astra Serif" w:cs="Times New Roman"/>
          <w:sz w:val="26"/>
          <w:szCs w:val="26"/>
        </w:rPr>
        <w:t>гогическим работникам, прибывшим</w:t>
      </w:r>
      <w:r w:rsidRPr="00537185">
        <w:rPr>
          <w:rFonts w:ascii="PT Astra Serif" w:eastAsia="Calibri" w:hAnsi="PT Astra Serif" w:cs="Times New Roman"/>
          <w:sz w:val="26"/>
          <w:szCs w:val="26"/>
        </w:rPr>
        <w:t xml:space="preserve"> на работу из другой местности за пределами города Югорска по приглашению руководителя образовательного учреждения.</w:t>
      </w:r>
    </w:p>
    <w:p w:rsidR="00CF422D" w:rsidRPr="00537185" w:rsidRDefault="00533246" w:rsidP="001C2C9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537185">
        <w:rPr>
          <w:rFonts w:ascii="PT Astra Serif" w:eastAsia="Calibri" w:hAnsi="PT Astra Serif" w:cs="Times New Roman"/>
          <w:sz w:val="26"/>
          <w:szCs w:val="26"/>
        </w:rPr>
        <w:t xml:space="preserve">В рамках организации целевого обучения Управлением образования заключено </w:t>
      </w:r>
      <w:r w:rsidR="0030620E" w:rsidRPr="00537185">
        <w:rPr>
          <w:rFonts w:ascii="PT Astra Serif" w:eastAsia="Calibri" w:hAnsi="PT Astra Serif" w:cs="Times New Roman"/>
          <w:sz w:val="26"/>
          <w:szCs w:val="26"/>
        </w:rPr>
        <w:t>3</w:t>
      </w:r>
      <w:r w:rsidRPr="00537185">
        <w:rPr>
          <w:rFonts w:ascii="PT Astra Serif" w:eastAsia="Calibri" w:hAnsi="PT Astra Serif" w:cs="Times New Roman"/>
          <w:sz w:val="26"/>
          <w:szCs w:val="26"/>
        </w:rPr>
        <w:t xml:space="preserve"> договор</w:t>
      </w:r>
      <w:r w:rsidR="0030620E" w:rsidRPr="00537185">
        <w:rPr>
          <w:rFonts w:ascii="PT Astra Serif" w:eastAsia="Calibri" w:hAnsi="PT Astra Serif" w:cs="Times New Roman"/>
          <w:sz w:val="26"/>
          <w:szCs w:val="26"/>
        </w:rPr>
        <w:t>а</w:t>
      </w:r>
      <w:r w:rsidRPr="00537185">
        <w:rPr>
          <w:rFonts w:ascii="PT Astra Serif" w:eastAsia="Calibri" w:hAnsi="PT Astra Serif" w:cs="Times New Roman"/>
          <w:sz w:val="26"/>
          <w:szCs w:val="26"/>
        </w:rPr>
        <w:t xml:space="preserve"> с выпускниками 11 классов общеобразовательных учреждений, поступающих в </w:t>
      </w:r>
      <w:r w:rsidR="009E3074" w:rsidRPr="00537185">
        <w:rPr>
          <w:rFonts w:ascii="PT Astra Serif" w:eastAsia="Calibri" w:hAnsi="PT Astra Serif" w:cs="Times New Roman"/>
          <w:sz w:val="26"/>
          <w:szCs w:val="26"/>
        </w:rPr>
        <w:t>высшие учебные заведения</w:t>
      </w:r>
      <w:r w:rsidRPr="00537185">
        <w:rPr>
          <w:rFonts w:ascii="PT Astra Serif" w:eastAsia="Calibri" w:hAnsi="PT Astra Serif" w:cs="Times New Roman"/>
          <w:sz w:val="26"/>
          <w:szCs w:val="26"/>
        </w:rPr>
        <w:t xml:space="preserve"> по направлению «Образование и </w:t>
      </w:r>
      <w:r w:rsidR="00CF422D" w:rsidRPr="00537185">
        <w:rPr>
          <w:rFonts w:ascii="PT Astra Serif" w:eastAsia="Calibri" w:hAnsi="PT Astra Serif" w:cs="Times New Roman"/>
          <w:sz w:val="26"/>
          <w:szCs w:val="26"/>
        </w:rPr>
        <w:t>педагогические науки</w:t>
      </w:r>
      <w:r w:rsidRPr="00537185">
        <w:rPr>
          <w:rFonts w:ascii="PT Astra Serif" w:eastAsia="Calibri" w:hAnsi="PT Astra Serif" w:cs="Times New Roman"/>
          <w:sz w:val="26"/>
          <w:szCs w:val="26"/>
        </w:rPr>
        <w:t xml:space="preserve">». В систему образования после </w:t>
      </w:r>
      <w:proofErr w:type="gramStart"/>
      <w:r w:rsidRPr="00537185">
        <w:rPr>
          <w:rFonts w:ascii="PT Astra Serif" w:eastAsia="Calibri" w:hAnsi="PT Astra Serif" w:cs="Times New Roman"/>
          <w:sz w:val="26"/>
          <w:szCs w:val="26"/>
        </w:rPr>
        <w:t>обучения по договору</w:t>
      </w:r>
      <w:proofErr w:type="gramEnd"/>
      <w:r w:rsidRPr="00537185">
        <w:rPr>
          <w:rFonts w:ascii="PT Astra Serif" w:eastAsia="Calibri" w:hAnsi="PT Astra Serif" w:cs="Times New Roman"/>
          <w:sz w:val="26"/>
          <w:szCs w:val="26"/>
        </w:rPr>
        <w:t xml:space="preserve"> целевого обучения вернулись 2 студента, один в должности педагог</w:t>
      </w:r>
      <w:r w:rsidR="007B7A45" w:rsidRPr="00537185">
        <w:rPr>
          <w:rFonts w:ascii="PT Astra Serif" w:eastAsia="Calibri" w:hAnsi="PT Astra Serif" w:cs="Times New Roman"/>
          <w:sz w:val="26"/>
          <w:szCs w:val="26"/>
        </w:rPr>
        <w:t xml:space="preserve">а </w:t>
      </w:r>
      <w:r w:rsidRPr="00537185">
        <w:rPr>
          <w:rFonts w:ascii="PT Astra Serif" w:eastAsia="Calibri" w:hAnsi="PT Astra Serif" w:cs="Times New Roman"/>
          <w:sz w:val="26"/>
          <w:szCs w:val="26"/>
        </w:rPr>
        <w:t>-</w:t>
      </w:r>
      <w:r w:rsidR="007B7A45" w:rsidRPr="00537185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537185">
        <w:rPr>
          <w:rFonts w:ascii="PT Astra Serif" w:eastAsia="Calibri" w:hAnsi="PT Astra Serif" w:cs="Times New Roman"/>
          <w:sz w:val="26"/>
          <w:szCs w:val="26"/>
        </w:rPr>
        <w:t>психолог</w:t>
      </w:r>
      <w:r w:rsidR="007B7A45" w:rsidRPr="00537185">
        <w:rPr>
          <w:rFonts w:ascii="PT Astra Serif" w:eastAsia="Calibri" w:hAnsi="PT Astra Serif" w:cs="Times New Roman"/>
          <w:sz w:val="26"/>
          <w:szCs w:val="26"/>
        </w:rPr>
        <w:t>а</w:t>
      </w:r>
      <w:r w:rsidRPr="00537185">
        <w:rPr>
          <w:rFonts w:ascii="PT Astra Serif" w:eastAsia="Calibri" w:hAnsi="PT Astra Serif" w:cs="Times New Roman"/>
          <w:sz w:val="26"/>
          <w:szCs w:val="26"/>
        </w:rPr>
        <w:t>, второй – инструктор</w:t>
      </w:r>
      <w:r w:rsidR="007B7A45" w:rsidRPr="00537185">
        <w:rPr>
          <w:rFonts w:ascii="PT Astra Serif" w:eastAsia="Calibri" w:hAnsi="PT Astra Serif" w:cs="Times New Roman"/>
          <w:sz w:val="26"/>
          <w:szCs w:val="26"/>
        </w:rPr>
        <w:t>а</w:t>
      </w:r>
      <w:r w:rsidRPr="00537185">
        <w:rPr>
          <w:rFonts w:ascii="PT Astra Serif" w:eastAsia="Calibri" w:hAnsi="PT Astra Serif" w:cs="Times New Roman"/>
          <w:sz w:val="26"/>
          <w:szCs w:val="26"/>
        </w:rPr>
        <w:t xml:space="preserve"> по физической культуре. </w:t>
      </w:r>
      <w:r w:rsidR="00CF422D" w:rsidRPr="00537185">
        <w:rPr>
          <w:rFonts w:ascii="PT Astra Serif" w:eastAsia="Calibri" w:hAnsi="PT Astra Serif" w:cs="Times New Roman"/>
          <w:sz w:val="26"/>
          <w:szCs w:val="26"/>
        </w:rPr>
        <w:t>На начало 2024 года</w:t>
      </w:r>
      <w:r w:rsidRPr="00537185">
        <w:rPr>
          <w:rFonts w:ascii="PT Astra Serif" w:eastAsia="Calibri" w:hAnsi="PT Astra Serif" w:cs="Times New Roman"/>
          <w:sz w:val="26"/>
          <w:szCs w:val="26"/>
        </w:rPr>
        <w:t xml:space="preserve"> 4 студента обуча</w:t>
      </w:r>
      <w:r w:rsidR="00CF422D" w:rsidRPr="00537185">
        <w:rPr>
          <w:rFonts w:ascii="PT Astra Serif" w:eastAsia="Calibri" w:hAnsi="PT Astra Serif" w:cs="Times New Roman"/>
          <w:sz w:val="26"/>
          <w:szCs w:val="26"/>
        </w:rPr>
        <w:t>лись</w:t>
      </w:r>
      <w:r w:rsidRPr="00537185">
        <w:rPr>
          <w:rFonts w:ascii="PT Astra Serif" w:eastAsia="Calibri" w:hAnsi="PT Astra Serif" w:cs="Times New Roman"/>
          <w:sz w:val="26"/>
          <w:szCs w:val="26"/>
        </w:rPr>
        <w:t xml:space="preserve"> в </w:t>
      </w:r>
      <w:r w:rsidR="009E3074" w:rsidRPr="00537185">
        <w:rPr>
          <w:rFonts w:ascii="PT Astra Serif" w:eastAsia="Calibri" w:hAnsi="PT Astra Serif" w:cs="Times New Roman"/>
          <w:sz w:val="26"/>
          <w:szCs w:val="26"/>
        </w:rPr>
        <w:t>высших учебных заведениях</w:t>
      </w:r>
      <w:r w:rsidRPr="00537185">
        <w:rPr>
          <w:rFonts w:ascii="PT Astra Serif" w:eastAsia="Calibri" w:hAnsi="PT Astra Serif" w:cs="Times New Roman"/>
          <w:sz w:val="26"/>
          <w:szCs w:val="26"/>
        </w:rPr>
        <w:t xml:space="preserve"> по направлениям начального общего образования, дошкольной дефектологии и логопедии, психолого-педагогического образования.</w:t>
      </w:r>
      <w:r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</w:t>
      </w:r>
      <w:r w:rsidR="00CF422D"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>Во второй половине 2024 года 21 выпускник поступил для дальнейшего получения образования в высшие учебные заведения по педагогическим специальностям.</w:t>
      </w:r>
    </w:p>
    <w:p w:rsidR="00533246" w:rsidRPr="00537185" w:rsidRDefault="00533246" w:rsidP="001C2C9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Для привлечения молодых специалистов на федеральном портале «Работа в России» размещены предложения целевого </w:t>
      </w:r>
      <w:proofErr w:type="gramStart"/>
      <w:r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>обучения по направлению</w:t>
      </w:r>
      <w:proofErr w:type="gramEnd"/>
      <w:r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подготовки «Образование и педагогические науки»: учитель русского языка и литературы, учитель математики и физики, учитель математики и информатики.</w:t>
      </w:r>
    </w:p>
    <w:p w:rsidR="000C03B2" w:rsidRPr="00537185" w:rsidRDefault="000C03B2" w:rsidP="001C2C9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В </w:t>
      </w:r>
      <w:r w:rsidR="00533246"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рамках программы «Земский учитель» </w:t>
      </w:r>
      <w:r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в 2023 году </w:t>
      </w:r>
      <w:r w:rsidR="00533246"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>в МБОУ «СОШ № 5» прин</w:t>
      </w:r>
      <w:r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>ят на работу учитель математики, в</w:t>
      </w:r>
      <w:r w:rsidR="00533246"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2024 учебном году </w:t>
      </w:r>
      <w:r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>- учитель</w:t>
      </w:r>
      <w:r w:rsidR="00533246"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русского языка и литературы </w:t>
      </w:r>
      <w:r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>в МБОУ «</w:t>
      </w:r>
      <w:r w:rsidR="009E3074"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>Средняя общеобразовательная школа</w:t>
      </w:r>
      <w:r w:rsidRPr="00537185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№ 2».</w:t>
      </w:r>
    </w:p>
    <w:p w:rsidR="00533246" w:rsidRPr="00537185" w:rsidRDefault="00533246" w:rsidP="001C2C9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537185">
        <w:rPr>
          <w:rFonts w:ascii="PT Astra Serif" w:eastAsia="Calibri" w:hAnsi="PT Astra Serif" w:cs="Times New Roman"/>
          <w:sz w:val="26"/>
          <w:szCs w:val="26"/>
        </w:rPr>
        <w:t>На возмещение расходов по договору найма жилого помещения приглашенным специалистам выделены средства в сумме 840,0 тыс. рублей в расчете на 7 человек.</w:t>
      </w:r>
      <w:r w:rsidR="00450052" w:rsidRPr="00537185">
        <w:rPr>
          <w:rFonts w:ascii="PT Astra Serif" w:eastAsia="Calibri" w:hAnsi="PT Astra Serif" w:cs="Times New Roman"/>
          <w:sz w:val="26"/>
          <w:szCs w:val="26"/>
        </w:rPr>
        <w:t xml:space="preserve"> </w:t>
      </w:r>
    </w:p>
    <w:p w:rsidR="00533246" w:rsidRPr="00537185" w:rsidRDefault="00533246" w:rsidP="001C2C91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537185">
        <w:rPr>
          <w:rFonts w:ascii="PT Astra Serif" w:eastAsia="Calibri" w:hAnsi="PT Astra Serif" w:cs="Times New Roman"/>
          <w:sz w:val="26"/>
          <w:szCs w:val="26"/>
        </w:rPr>
        <w:t>Руководители образовательных учреждений систематически подают заявки о вакансиях в службу занятости, размещают информацию о вакантных должностях на официальных сайтах в сети Интернет, приглашают на работу, как выпускников ВУЗов, так и учителей с других субъектов Российской Федерации. Количество педагогов, принятых в образовательные учреждения с других территорий в 2024 году</w:t>
      </w:r>
      <w:r w:rsidR="009B72C7" w:rsidRPr="00537185">
        <w:rPr>
          <w:rFonts w:ascii="PT Astra Serif" w:eastAsia="Calibri" w:hAnsi="PT Astra Serif" w:cs="Times New Roman"/>
          <w:sz w:val="26"/>
          <w:szCs w:val="26"/>
        </w:rPr>
        <w:t>,</w:t>
      </w:r>
      <w:r w:rsidRPr="00537185">
        <w:rPr>
          <w:rFonts w:ascii="PT Astra Serif" w:eastAsia="Calibri" w:hAnsi="PT Astra Serif" w:cs="Times New Roman"/>
          <w:sz w:val="26"/>
          <w:szCs w:val="26"/>
        </w:rPr>
        <w:t xml:space="preserve"> -12 человек, в 2023 году – 6 человек.</w:t>
      </w:r>
    </w:p>
    <w:p w:rsidR="00533246" w:rsidRPr="00537185" w:rsidRDefault="00533246" w:rsidP="001C2C91">
      <w:pPr>
        <w:spacing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537185">
        <w:rPr>
          <w:rFonts w:ascii="PT Astra Serif" w:eastAsia="Calibri" w:hAnsi="PT Astra Serif" w:cs="Times New Roman"/>
          <w:sz w:val="26"/>
          <w:szCs w:val="26"/>
        </w:rPr>
        <w:t xml:space="preserve">Таким образом, реализация мер по привлечению кадров в сферу образования остается актуальной. </w:t>
      </w:r>
    </w:p>
    <w:p w:rsidR="00EF53C8" w:rsidRDefault="00EF53C8" w:rsidP="001C2C91">
      <w:pPr>
        <w:spacing w:line="240" w:lineRule="auto"/>
        <w:rPr>
          <w:rFonts w:ascii="PT Astra Serif" w:hAnsi="PT Astra Serif"/>
          <w:sz w:val="28"/>
          <w:szCs w:val="28"/>
        </w:rPr>
        <w:sectPr w:rsidR="00EF53C8" w:rsidSect="003138A9">
          <w:headerReference w:type="default" r:id="rId13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533246" w:rsidRDefault="00533246" w:rsidP="001C2C9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9E3074" w:rsidRPr="009E3074" w:rsidRDefault="005C7BE0" w:rsidP="001C2C9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</w:t>
      </w:r>
      <w:r w:rsidR="009E3074" w:rsidRPr="009E3074">
        <w:rPr>
          <w:rFonts w:ascii="PT Astra Serif" w:hAnsi="PT Astra Serif"/>
          <w:sz w:val="28"/>
          <w:szCs w:val="28"/>
        </w:rPr>
        <w:t>информаци</w:t>
      </w:r>
      <w:r w:rsidR="009E3074">
        <w:rPr>
          <w:rFonts w:ascii="PT Astra Serif" w:hAnsi="PT Astra Serif"/>
          <w:sz w:val="28"/>
          <w:szCs w:val="28"/>
        </w:rPr>
        <w:t>и</w:t>
      </w:r>
    </w:p>
    <w:p w:rsidR="009E3074" w:rsidRDefault="009E3074" w:rsidP="001C2C9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E3074">
        <w:rPr>
          <w:rFonts w:ascii="PT Astra Serif" w:hAnsi="PT Astra Serif"/>
          <w:sz w:val="28"/>
          <w:szCs w:val="28"/>
        </w:rPr>
        <w:t xml:space="preserve"> о ходе реализации </w:t>
      </w:r>
    </w:p>
    <w:p w:rsidR="009E3074" w:rsidRPr="009E3074" w:rsidRDefault="009E3074" w:rsidP="001C2C9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E3074">
        <w:rPr>
          <w:rFonts w:ascii="PT Astra Serif" w:hAnsi="PT Astra Serif"/>
          <w:sz w:val="28"/>
          <w:szCs w:val="28"/>
        </w:rPr>
        <w:t xml:space="preserve">муниципальной программы города Югорска </w:t>
      </w:r>
    </w:p>
    <w:p w:rsidR="005C7BE0" w:rsidRDefault="009E3074" w:rsidP="001C2C9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E3074">
        <w:rPr>
          <w:rFonts w:ascii="PT Astra Serif" w:hAnsi="PT Astra Serif"/>
          <w:sz w:val="28"/>
          <w:szCs w:val="28"/>
        </w:rPr>
        <w:t>«Развитие образования»</w:t>
      </w:r>
    </w:p>
    <w:p w:rsidR="009E3074" w:rsidRDefault="009E3074" w:rsidP="001C2C9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533246" w:rsidRDefault="00533246" w:rsidP="001C2C9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Calibri" w:hAnsi="PT Astra Serif"/>
          <w:bCs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t xml:space="preserve">Таблица. </w:t>
      </w:r>
      <w:r>
        <w:rPr>
          <w:rFonts w:ascii="PT Astra Serif" w:eastAsia="Calibri" w:hAnsi="PT Astra Serif"/>
          <w:bCs/>
          <w:sz w:val="28"/>
          <w:szCs w:val="28"/>
        </w:rPr>
        <w:t xml:space="preserve">Достижение целевых показателей эффективности муниципальной программы «Развитие образования» </w:t>
      </w:r>
      <w:r w:rsidRPr="00533246">
        <w:rPr>
          <w:rFonts w:ascii="PT Astra Serif" w:eastAsia="Calibri" w:hAnsi="PT Astra Serif"/>
          <w:bCs/>
          <w:sz w:val="28"/>
          <w:szCs w:val="28"/>
        </w:rPr>
        <w:t xml:space="preserve">                    </w:t>
      </w:r>
      <w:r>
        <w:rPr>
          <w:rFonts w:ascii="PT Astra Serif" w:eastAsia="Calibri" w:hAnsi="PT Astra Serif"/>
          <w:bCs/>
          <w:sz w:val="28"/>
          <w:szCs w:val="28"/>
        </w:rPr>
        <w:t>за 2024 год</w:t>
      </w:r>
    </w:p>
    <w:p w:rsidR="00EF53C8" w:rsidRPr="00EF53C8" w:rsidRDefault="00EF53C8" w:rsidP="001C2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16"/>
          <w:szCs w:val="16"/>
          <w:lang w:eastAsia="ru-RU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1418"/>
        <w:gridCol w:w="850"/>
        <w:gridCol w:w="851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1842"/>
      </w:tblGrid>
      <w:tr w:rsidR="00EF53C8" w:rsidRPr="00EF53C8" w:rsidTr="006A76B4">
        <w:trPr>
          <w:tblHeader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Ответственный исполнитель/ соисполнитель       </w:t>
            </w:r>
          </w:p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4252" w:type="dxa"/>
            <w:gridSpan w:val="6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Фактическое значение </w:t>
            </w:r>
          </w:p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за предыдущие отчетные периоды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Обоснование отклонения (отклонение составляет более 5% от планового значения)</w:t>
            </w:r>
          </w:p>
        </w:tc>
      </w:tr>
      <w:tr w:rsidR="00EF53C8" w:rsidRPr="00EF53C8" w:rsidTr="006A76B4">
        <w:trPr>
          <w:trHeight w:val="438"/>
          <w:tblHeader/>
        </w:trPr>
        <w:tc>
          <w:tcPr>
            <w:tcW w:w="42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Плановое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Фактическое 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37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Абсолютное    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Относительное значение, %</w:t>
            </w: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F53C8" w:rsidRPr="00EF53C8" w:rsidTr="006A76B4">
        <w:trPr>
          <w:trHeight w:val="536"/>
          <w:tblHeader/>
        </w:trPr>
        <w:tc>
          <w:tcPr>
            <w:tcW w:w="42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3C8" w:rsidRPr="00EF53C8" w:rsidRDefault="00EF53C8" w:rsidP="001C2C91">
            <w:pPr>
              <w:spacing w:line="240" w:lineRule="auto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F53C8" w:rsidRPr="00EF53C8" w:rsidTr="006A76B4">
        <w:trPr>
          <w:trHeight w:val="243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EF53C8" w:rsidRPr="00EF53C8" w:rsidTr="006A76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vertAlign w:val="superscript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</w:rPr>
              <w:t>36,0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</w:rPr>
              <w:t>53,8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3C8" w:rsidRPr="00EF53C8" w:rsidTr="006A76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F53C8" w:rsidRPr="00EF53C8" w:rsidTr="006A76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Значения показателя декомпозированы государственной программой Ханты-</w:t>
            </w: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Мансийского автономного округа – Югры «Развитие образования» в части реализации регионального проекта «Успех каждого ребенка». По факту общеобразовательные учреждения в 2024 году охватили большее количество детей услугами дополнительного образования от планового значения, в том числе за счет социального сертификата на реализацию услуги дополнительного образования</w:t>
            </w:r>
          </w:p>
        </w:tc>
      </w:tr>
      <w:tr w:rsidR="00EF53C8" w:rsidRPr="00EF53C8" w:rsidTr="006A76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Доля муниципальных общеобразовательных организаций, соответствующих современным требованиям обучения, в </w:t>
            </w: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общем количестве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F53C8" w:rsidRPr="00EF53C8" w:rsidTr="006A76B4">
        <w:trPr>
          <w:trHeight w:val="4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EF53C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</w:rPr>
              <w:t>20.0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</w:rPr>
              <w:t>75,8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Значения показателя декомпозированы государственной программой Ханты-Мансийского автономного округа – Югры «Развитие образования» в части реализации регионального проекта «Цифровая образовательная среда». По факту в общеобразовательных учреждения в 2024 году созданы условия для подключения </w:t>
            </w:r>
            <w:proofErr w:type="gramStart"/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ФИС 100 % обучающихся</w:t>
            </w:r>
          </w:p>
        </w:tc>
      </w:tr>
      <w:tr w:rsidR="00EF53C8" w:rsidRPr="00EF53C8" w:rsidTr="006A76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Доля граждан, получивших услуги в негосударственных, в том числе некоммерческих, </w:t>
            </w: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организациях, в общем числе граждан, получивших услуги в сфере образования</w:t>
            </w:r>
          </w:p>
          <w:p w:rsidR="00EF53C8" w:rsidRPr="00EF53C8" w:rsidRDefault="00EF53C8" w:rsidP="001C2C9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C8" w:rsidRPr="00EF53C8" w:rsidRDefault="00EF53C8" w:rsidP="001C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Возросло количество детей, охваченных программами дополнительного </w:t>
            </w:r>
            <w:r w:rsidRPr="00EF53C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образования, в том числе за счет реализации социального сертификата на реализацию услуги дополнительного образования</w:t>
            </w:r>
          </w:p>
        </w:tc>
      </w:tr>
    </w:tbl>
    <w:p w:rsidR="00533246" w:rsidRDefault="00533246" w:rsidP="001C2C91">
      <w:pPr>
        <w:tabs>
          <w:tab w:val="num" w:pos="1080"/>
        </w:tabs>
        <w:spacing w:line="240" w:lineRule="auto"/>
        <w:ind w:firstLine="426"/>
        <w:jc w:val="both"/>
        <w:rPr>
          <w:rFonts w:eastAsia="Calibri"/>
        </w:rPr>
      </w:pPr>
    </w:p>
    <w:sectPr w:rsidR="00533246" w:rsidSect="006B7CAC"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60" w:rsidRDefault="000D4260" w:rsidP="00EF2D75">
      <w:pPr>
        <w:spacing w:after="0" w:line="240" w:lineRule="auto"/>
      </w:pPr>
      <w:r>
        <w:separator/>
      </w:r>
    </w:p>
  </w:endnote>
  <w:endnote w:type="continuationSeparator" w:id="0">
    <w:p w:rsidR="000D4260" w:rsidRDefault="000D4260" w:rsidP="00EF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60" w:rsidRDefault="000D4260" w:rsidP="00EF2D75">
      <w:pPr>
        <w:spacing w:after="0" w:line="240" w:lineRule="auto"/>
      </w:pPr>
      <w:r>
        <w:separator/>
      </w:r>
    </w:p>
  </w:footnote>
  <w:footnote w:type="continuationSeparator" w:id="0">
    <w:p w:rsidR="000D4260" w:rsidRDefault="000D4260" w:rsidP="00EF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2747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A76B4" w:rsidRPr="004143AD" w:rsidRDefault="006A76B4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 w:rsidRPr="004143AD">
          <w:rPr>
            <w:rFonts w:ascii="PT Astra Serif" w:hAnsi="PT Astra Serif"/>
            <w:sz w:val="28"/>
            <w:szCs w:val="28"/>
          </w:rPr>
          <w:fldChar w:fldCharType="begin"/>
        </w:r>
        <w:r w:rsidRPr="004143A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143AD">
          <w:rPr>
            <w:rFonts w:ascii="PT Astra Serif" w:hAnsi="PT Astra Serif"/>
            <w:sz w:val="28"/>
            <w:szCs w:val="28"/>
          </w:rPr>
          <w:fldChar w:fldCharType="separate"/>
        </w:r>
        <w:r w:rsidR="003138A9">
          <w:rPr>
            <w:rFonts w:ascii="PT Astra Serif" w:hAnsi="PT Astra Serif"/>
            <w:noProof/>
            <w:sz w:val="28"/>
            <w:szCs w:val="28"/>
          </w:rPr>
          <w:t>6</w:t>
        </w:r>
        <w:r w:rsidRPr="004143AD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6A76B4" w:rsidRDefault="006A76B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084"/>
    <w:rsid w:val="000005A1"/>
    <w:rsid w:val="00000E8B"/>
    <w:rsid w:val="000024AD"/>
    <w:rsid w:val="00014780"/>
    <w:rsid w:val="0002409E"/>
    <w:rsid w:val="00032A79"/>
    <w:rsid w:val="000373CF"/>
    <w:rsid w:val="0004096E"/>
    <w:rsid w:val="00040D7C"/>
    <w:rsid w:val="00041464"/>
    <w:rsid w:val="00042C69"/>
    <w:rsid w:val="000569AC"/>
    <w:rsid w:val="0006055F"/>
    <w:rsid w:val="00061F70"/>
    <w:rsid w:val="00064A47"/>
    <w:rsid w:val="00067D85"/>
    <w:rsid w:val="00076D21"/>
    <w:rsid w:val="00076FAB"/>
    <w:rsid w:val="00083A80"/>
    <w:rsid w:val="00086F9E"/>
    <w:rsid w:val="00096056"/>
    <w:rsid w:val="000A0DEB"/>
    <w:rsid w:val="000A4100"/>
    <w:rsid w:val="000A553B"/>
    <w:rsid w:val="000A59BC"/>
    <w:rsid w:val="000B0386"/>
    <w:rsid w:val="000B767C"/>
    <w:rsid w:val="000B7EA3"/>
    <w:rsid w:val="000C01DB"/>
    <w:rsid w:val="000C03B2"/>
    <w:rsid w:val="000C3AFA"/>
    <w:rsid w:val="000D4260"/>
    <w:rsid w:val="000D6D05"/>
    <w:rsid w:val="000D7E1A"/>
    <w:rsid w:val="000E2428"/>
    <w:rsid w:val="000E3595"/>
    <w:rsid w:val="000E4C9F"/>
    <w:rsid w:val="000F2E39"/>
    <w:rsid w:val="000F3592"/>
    <w:rsid w:val="000F568E"/>
    <w:rsid w:val="00101885"/>
    <w:rsid w:val="00103162"/>
    <w:rsid w:val="00115362"/>
    <w:rsid w:val="00121879"/>
    <w:rsid w:val="00122D1C"/>
    <w:rsid w:val="001256E1"/>
    <w:rsid w:val="001313DD"/>
    <w:rsid w:val="00132B4B"/>
    <w:rsid w:val="001407ED"/>
    <w:rsid w:val="00155894"/>
    <w:rsid w:val="00180292"/>
    <w:rsid w:val="0018367F"/>
    <w:rsid w:val="001869DB"/>
    <w:rsid w:val="00186A6B"/>
    <w:rsid w:val="00186D46"/>
    <w:rsid w:val="00195013"/>
    <w:rsid w:val="00195AAC"/>
    <w:rsid w:val="00195C88"/>
    <w:rsid w:val="00197709"/>
    <w:rsid w:val="001A3659"/>
    <w:rsid w:val="001B49F6"/>
    <w:rsid w:val="001C2C91"/>
    <w:rsid w:val="001C6B00"/>
    <w:rsid w:val="001D0486"/>
    <w:rsid w:val="001E48AD"/>
    <w:rsid w:val="001F60BC"/>
    <w:rsid w:val="00202CD5"/>
    <w:rsid w:val="00214589"/>
    <w:rsid w:val="00214C7F"/>
    <w:rsid w:val="00217560"/>
    <w:rsid w:val="00220D8C"/>
    <w:rsid w:val="00237AD2"/>
    <w:rsid w:val="00250F03"/>
    <w:rsid w:val="002526D7"/>
    <w:rsid w:val="002536D7"/>
    <w:rsid w:val="0025451B"/>
    <w:rsid w:val="0026080A"/>
    <w:rsid w:val="0027562D"/>
    <w:rsid w:val="00275DA7"/>
    <w:rsid w:val="002817AD"/>
    <w:rsid w:val="00282799"/>
    <w:rsid w:val="00284CD7"/>
    <w:rsid w:val="0028556B"/>
    <w:rsid w:val="002862CF"/>
    <w:rsid w:val="002938DA"/>
    <w:rsid w:val="00295DB6"/>
    <w:rsid w:val="002A18C2"/>
    <w:rsid w:val="002A3F12"/>
    <w:rsid w:val="002B04FD"/>
    <w:rsid w:val="002C56CD"/>
    <w:rsid w:val="002F0F50"/>
    <w:rsid w:val="002F1F3C"/>
    <w:rsid w:val="0030620E"/>
    <w:rsid w:val="00306738"/>
    <w:rsid w:val="00307A21"/>
    <w:rsid w:val="003120D7"/>
    <w:rsid w:val="003138A9"/>
    <w:rsid w:val="00314DC5"/>
    <w:rsid w:val="003201B7"/>
    <w:rsid w:val="00323034"/>
    <w:rsid w:val="00327CB6"/>
    <w:rsid w:val="00330875"/>
    <w:rsid w:val="00332084"/>
    <w:rsid w:val="00344219"/>
    <w:rsid w:val="003451C2"/>
    <w:rsid w:val="003546BE"/>
    <w:rsid w:val="003564D5"/>
    <w:rsid w:val="00373A17"/>
    <w:rsid w:val="003740A2"/>
    <w:rsid w:val="0039313B"/>
    <w:rsid w:val="00397530"/>
    <w:rsid w:val="003A102A"/>
    <w:rsid w:val="003B2B6C"/>
    <w:rsid w:val="003C0419"/>
    <w:rsid w:val="003C52A7"/>
    <w:rsid w:val="003D5962"/>
    <w:rsid w:val="003D5B34"/>
    <w:rsid w:val="003D6A35"/>
    <w:rsid w:val="003E7562"/>
    <w:rsid w:val="003F20A0"/>
    <w:rsid w:val="003F415B"/>
    <w:rsid w:val="00401639"/>
    <w:rsid w:val="0040362B"/>
    <w:rsid w:val="004143AD"/>
    <w:rsid w:val="00424CDE"/>
    <w:rsid w:val="00426DA4"/>
    <w:rsid w:val="0042765F"/>
    <w:rsid w:val="00433536"/>
    <w:rsid w:val="0043534E"/>
    <w:rsid w:val="00437481"/>
    <w:rsid w:val="00441923"/>
    <w:rsid w:val="00442978"/>
    <w:rsid w:val="00447530"/>
    <w:rsid w:val="00450052"/>
    <w:rsid w:val="00451F63"/>
    <w:rsid w:val="00472783"/>
    <w:rsid w:val="004730B7"/>
    <w:rsid w:val="004872B7"/>
    <w:rsid w:val="00490EB1"/>
    <w:rsid w:val="00491F77"/>
    <w:rsid w:val="004A7189"/>
    <w:rsid w:val="004A7543"/>
    <w:rsid w:val="004B4395"/>
    <w:rsid w:val="004B73DC"/>
    <w:rsid w:val="004C15CD"/>
    <w:rsid w:val="004C21A6"/>
    <w:rsid w:val="004C5408"/>
    <w:rsid w:val="004C5BEF"/>
    <w:rsid w:val="004C62B9"/>
    <w:rsid w:val="004D18CA"/>
    <w:rsid w:val="004E522D"/>
    <w:rsid w:val="004E571F"/>
    <w:rsid w:val="004E712C"/>
    <w:rsid w:val="00502D0D"/>
    <w:rsid w:val="005051FE"/>
    <w:rsid w:val="00507318"/>
    <w:rsid w:val="00512CE2"/>
    <w:rsid w:val="005173A5"/>
    <w:rsid w:val="00526263"/>
    <w:rsid w:val="00532B17"/>
    <w:rsid w:val="00533246"/>
    <w:rsid w:val="00533799"/>
    <w:rsid w:val="00536107"/>
    <w:rsid w:val="00537185"/>
    <w:rsid w:val="00540882"/>
    <w:rsid w:val="005418C4"/>
    <w:rsid w:val="00552C21"/>
    <w:rsid w:val="0057582B"/>
    <w:rsid w:val="0059444A"/>
    <w:rsid w:val="005968C7"/>
    <w:rsid w:val="005A7D38"/>
    <w:rsid w:val="005B4D1E"/>
    <w:rsid w:val="005B5CB9"/>
    <w:rsid w:val="005B61A4"/>
    <w:rsid w:val="005C15B7"/>
    <w:rsid w:val="005C7BE0"/>
    <w:rsid w:val="005D12A8"/>
    <w:rsid w:val="005E29CD"/>
    <w:rsid w:val="005F621A"/>
    <w:rsid w:val="005F795E"/>
    <w:rsid w:val="0060451C"/>
    <w:rsid w:val="0060769C"/>
    <w:rsid w:val="00613AB0"/>
    <w:rsid w:val="006149FF"/>
    <w:rsid w:val="0062407F"/>
    <w:rsid w:val="006243F2"/>
    <w:rsid w:val="00625CFC"/>
    <w:rsid w:val="00633F27"/>
    <w:rsid w:val="00641A3F"/>
    <w:rsid w:val="00643854"/>
    <w:rsid w:val="00645B2A"/>
    <w:rsid w:val="006521DA"/>
    <w:rsid w:val="006618C1"/>
    <w:rsid w:val="00662DC4"/>
    <w:rsid w:val="006668E7"/>
    <w:rsid w:val="00667256"/>
    <w:rsid w:val="00672E46"/>
    <w:rsid w:val="006734C0"/>
    <w:rsid w:val="00675417"/>
    <w:rsid w:val="00676B17"/>
    <w:rsid w:val="00677571"/>
    <w:rsid w:val="00677877"/>
    <w:rsid w:val="00681A62"/>
    <w:rsid w:val="00696C7F"/>
    <w:rsid w:val="006A19F5"/>
    <w:rsid w:val="006A2421"/>
    <w:rsid w:val="006A76B4"/>
    <w:rsid w:val="006B0278"/>
    <w:rsid w:val="006B3C41"/>
    <w:rsid w:val="006B7CAC"/>
    <w:rsid w:val="006C29DF"/>
    <w:rsid w:val="006C2E1E"/>
    <w:rsid w:val="006C3788"/>
    <w:rsid w:val="006C4586"/>
    <w:rsid w:val="006D026E"/>
    <w:rsid w:val="006D471C"/>
    <w:rsid w:val="006E01B9"/>
    <w:rsid w:val="006E0CE5"/>
    <w:rsid w:val="006E4E24"/>
    <w:rsid w:val="006F43A2"/>
    <w:rsid w:val="00701F3A"/>
    <w:rsid w:val="0071069F"/>
    <w:rsid w:val="0071077F"/>
    <w:rsid w:val="0071409A"/>
    <w:rsid w:val="00714DC5"/>
    <w:rsid w:val="00717602"/>
    <w:rsid w:val="00720975"/>
    <w:rsid w:val="00721FB8"/>
    <w:rsid w:val="00731EF3"/>
    <w:rsid w:val="00732E9B"/>
    <w:rsid w:val="00746468"/>
    <w:rsid w:val="007573A0"/>
    <w:rsid w:val="00760EBD"/>
    <w:rsid w:val="007638E0"/>
    <w:rsid w:val="00770578"/>
    <w:rsid w:val="007748FC"/>
    <w:rsid w:val="00775CD9"/>
    <w:rsid w:val="00782519"/>
    <w:rsid w:val="007A1303"/>
    <w:rsid w:val="007A1CA8"/>
    <w:rsid w:val="007A26F8"/>
    <w:rsid w:val="007A2BD9"/>
    <w:rsid w:val="007B7A45"/>
    <w:rsid w:val="007C1408"/>
    <w:rsid w:val="007C1D01"/>
    <w:rsid w:val="007C2BE2"/>
    <w:rsid w:val="007C3867"/>
    <w:rsid w:val="007C41D7"/>
    <w:rsid w:val="007D3AC6"/>
    <w:rsid w:val="007D3EA7"/>
    <w:rsid w:val="007E6539"/>
    <w:rsid w:val="007F1D46"/>
    <w:rsid w:val="00826F7B"/>
    <w:rsid w:val="008271B1"/>
    <w:rsid w:val="00832117"/>
    <w:rsid w:val="008351B4"/>
    <w:rsid w:val="008375A0"/>
    <w:rsid w:val="0084019F"/>
    <w:rsid w:val="00846502"/>
    <w:rsid w:val="00854BB8"/>
    <w:rsid w:val="008737A9"/>
    <w:rsid w:val="00877D46"/>
    <w:rsid w:val="008814CD"/>
    <w:rsid w:val="008819D8"/>
    <w:rsid w:val="00892D42"/>
    <w:rsid w:val="008939B0"/>
    <w:rsid w:val="008A4C17"/>
    <w:rsid w:val="008B1DB1"/>
    <w:rsid w:val="008B39E6"/>
    <w:rsid w:val="008C1AB5"/>
    <w:rsid w:val="008C38C2"/>
    <w:rsid w:val="008C5D92"/>
    <w:rsid w:val="008C642D"/>
    <w:rsid w:val="008D23E6"/>
    <w:rsid w:val="008E2C61"/>
    <w:rsid w:val="008F2CC3"/>
    <w:rsid w:val="008F37DE"/>
    <w:rsid w:val="008F5BF1"/>
    <w:rsid w:val="009121B9"/>
    <w:rsid w:val="00925D6C"/>
    <w:rsid w:val="00940AF5"/>
    <w:rsid w:val="00943775"/>
    <w:rsid w:val="00944227"/>
    <w:rsid w:val="0096187F"/>
    <w:rsid w:val="009633B7"/>
    <w:rsid w:val="0096604A"/>
    <w:rsid w:val="00966986"/>
    <w:rsid w:val="009709C6"/>
    <w:rsid w:val="00971659"/>
    <w:rsid w:val="00972CD4"/>
    <w:rsid w:val="009833C5"/>
    <w:rsid w:val="00985247"/>
    <w:rsid w:val="00985435"/>
    <w:rsid w:val="00987A7E"/>
    <w:rsid w:val="00993814"/>
    <w:rsid w:val="009962E3"/>
    <w:rsid w:val="009A741F"/>
    <w:rsid w:val="009B0A8A"/>
    <w:rsid w:val="009B72C7"/>
    <w:rsid w:val="009C2DD7"/>
    <w:rsid w:val="009C6AA9"/>
    <w:rsid w:val="009C6B36"/>
    <w:rsid w:val="009D059D"/>
    <w:rsid w:val="009D1E87"/>
    <w:rsid w:val="009D2AB0"/>
    <w:rsid w:val="009D303D"/>
    <w:rsid w:val="009E3074"/>
    <w:rsid w:val="009F2212"/>
    <w:rsid w:val="009F632F"/>
    <w:rsid w:val="00A02926"/>
    <w:rsid w:val="00A03A9C"/>
    <w:rsid w:val="00A07760"/>
    <w:rsid w:val="00A25BCD"/>
    <w:rsid w:val="00A27D59"/>
    <w:rsid w:val="00A33670"/>
    <w:rsid w:val="00A42AF8"/>
    <w:rsid w:val="00A447DD"/>
    <w:rsid w:val="00A603AF"/>
    <w:rsid w:val="00A66785"/>
    <w:rsid w:val="00A67BB8"/>
    <w:rsid w:val="00A730C9"/>
    <w:rsid w:val="00A76D3F"/>
    <w:rsid w:val="00A76E8B"/>
    <w:rsid w:val="00A872F5"/>
    <w:rsid w:val="00A90E72"/>
    <w:rsid w:val="00A92465"/>
    <w:rsid w:val="00A97526"/>
    <w:rsid w:val="00AA23E3"/>
    <w:rsid w:val="00AA3820"/>
    <w:rsid w:val="00AB494C"/>
    <w:rsid w:val="00AB7216"/>
    <w:rsid w:val="00AD6218"/>
    <w:rsid w:val="00AF5259"/>
    <w:rsid w:val="00AF530D"/>
    <w:rsid w:val="00AF5810"/>
    <w:rsid w:val="00B00C96"/>
    <w:rsid w:val="00B100A5"/>
    <w:rsid w:val="00B140D0"/>
    <w:rsid w:val="00B37B4D"/>
    <w:rsid w:val="00B435F6"/>
    <w:rsid w:val="00B53625"/>
    <w:rsid w:val="00B57812"/>
    <w:rsid w:val="00B57E75"/>
    <w:rsid w:val="00B60472"/>
    <w:rsid w:val="00B61AB4"/>
    <w:rsid w:val="00B6405D"/>
    <w:rsid w:val="00B6596E"/>
    <w:rsid w:val="00B73871"/>
    <w:rsid w:val="00B8176C"/>
    <w:rsid w:val="00B851CF"/>
    <w:rsid w:val="00B90B72"/>
    <w:rsid w:val="00B95726"/>
    <w:rsid w:val="00B97ABF"/>
    <w:rsid w:val="00BA0238"/>
    <w:rsid w:val="00BA1C0F"/>
    <w:rsid w:val="00BA31A6"/>
    <w:rsid w:val="00BA58C1"/>
    <w:rsid w:val="00BB065C"/>
    <w:rsid w:val="00BC1509"/>
    <w:rsid w:val="00BD2143"/>
    <w:rsid w:val="00BD3B62"/>
    <w:rsid w:val="00BD51CA"/>
    <w:rsid w:val="00BE06BC"/>
    <w:rsid w:val="00BE3466"/>
    <w:rsid w:val="00BE78FD"/>
    <w:rsid w:val="00BF6312"/>
    <w:rsid w:val="00BF78F9"/>
    <w:rsid w:val="00C01D46"/>
    <w:rsid w:val="00C01DF7"/>
    <w:rsid w:val="00C03CB9"/>
    <w:rsid w:val="00C04C13"/>
    <w:rsid w:val="00C0718A"/>
    <w:rsid w:val="00C11148"/>
    <w:rsid w:val="00C14E45"/>
    <w:rsid w:val="00C16343"/>
    <w:rsid w:val="00C256EA"/>
    <w:rsid w:val="00C3083C"/>
    <w:rsid w:val="00C377CC"/>
    <w:rsid w:val="00C40469"/>
    <w:rsid w:val="00C43A5D"/>
    <w:rsid w:val="00C44CBC"/>
    <w:rsid w:val="00C475ED"/>
    <w:rsid w:val="00C5098A"/>
    <w:rsid w:val="00C5258F"/>
    <w:rsid w:val="00C55C8C"/>
    <w:rsid w:val="00C55DF2"/>
    <w:rsid w:val="00C57EB0"/>
    <w:rsid w:val="00C6025F"/>
    <w:rsid w:val="00C65E72"/>
    <w:rsid w:val="00C709D4"/>
    <w:rsid w:val="00C73F44"/>
    <w:rsid w:val="00C76B36"/>
    <w:rsid w:val="00C76E29"/>
    <w:rsid w:val="00C84C66"/>
    <w:rsid w:val="00CA2960"/>
    <w:rsid w:val="00CB2ECC"/>
    <w:rsid w:val="00CB5003"/>
    <w:rsid w:val="00CC0DF5"/>
    <w:rsid w:val="00CC2061"/>
    <w:rsid w:val="00CC4FF4"/>
    <w:rsid w:val="00CC5818"/>
    <w:rsid w:val="00CC73DD"/>
    <w:rsid w:val="00CD4299"/>
    <w:rsid w:val="00CE216D"/>
    <w:rsid w:val="00CE2871"/>
    <w:rsid w:val="00CE4856"/>
    <w:rsid w:val="00CE4F87"/>
    <w:rsid w:val="00CE7698"/>
    <w:rsid w:val="00CF2DDE"/>
    <w:rsid w:val="00CF3937"/>
    <w:rsid w:val="00CF422D"/>
    <w:rsid w:val="00CF7D9E"/>
    <w:rsid w:val="00D01143"/>
    <w:rsid w:val="00D040FB"/>
    <w:rsid w:val="00D100F5"/>
    <w:rsid w:val="00D10F17"/>
    <w:rsid w:val="00D12E0A"/>
    <w:rsid w:val="00D17127"/>
    <w:rsid w:val="00D35486"/>
    <w:rsid w:val="00D433A9"/>
    <w:rsid w:val="00D43580"/>
    <w:rsid w:val="00D44DA0"/>
    <w:rsid w:val="00D45ECF"/>
    <w:rsid w:val="00D601E5"/>
    <w:rsid w:val="00D6653E"/>
    <w:rsid w:val="00D665A5"/>
    <w:rsid w:val="00D73C13"/>
    <w:rsid w:val="00D85349"/>
    <w:rsid w:val="00D86FC2"/>
    <w:rsid w:val="00D9251E"/>
    <w:rsid w:val="00D948D7"/>
    <w:rsid w:val="00D95B57"/>
    <w:rsid w:val="00D97D8F"/>
    <w:rsid w:val="00DA43D9"/>
    <w:rsid w:val="00DA7ECB"/>
    <w:rsid w:val="00DB1E0C"/>
    <w:rsid w:val="00DC133A"/>
    <w:rsid w:val="00DD493C"/>
    <w:rsid w:val="00DE17FC"/>
    <w:rsid w:val="00DF0745"/>
    <w:rsid w:val="00DF1552"/>
    <w:rsid w:val="00DF5B89"/>
    <w:rsid w:val="00DF74ED"/>
    <w:rsid w:val="00E05A4F"/>
    <w:rsid w:val="00E071F3"/>
    <w:rsid w:val="00E122B7"/>
    <w:rsid w:val="00E16F0D"/>
    <w:rsid w:val="00E21C1B"/>
    <w:rsid w:val="00E24C4E"/>
    <w:rsid w:val="00E3386E"/>
    <w:rsid w:val="00E41B58"/>
    <w:rsid w:val="00E41EA5"/>
    <w:rsid w:val="00E43991"/>
    <w:rsid w:val="00E57402"/>
    <w:rsid w:val="00E614BF"/>
    <w:rsid w:val="00E6352F"/>
    <w:rsid w:val="00E70A97"/>
    <w:rsid w:val="00E721E1"/>
    <w:rsid w:val="00E9238C"/>
    <w:rsid w:val="00E9249A"/>
    <w:rsid w:val="00EA5684"/>
    <w:rsid w:val="00EA64AB"/>
    <w:rsid w:val="00EA6519"/>
    <w:rsid w:val="00EA6B5E"/>
    <w:rsid w:val="00EB1E55"/>
    <w:rsid w:val="00EB3E98"/>
    <w:rsid w:val="00EB4E29"/>
    <w:rsid w:val="00EB6A01"/>
    <w:rsid w:val="00EB6AFC"/>
    <w:rsid w:val="00EC0A0C"/>
    <w:rsid w:val="00EC0E09"/>
    <w:rsid w:val="00ED3345"/>
    <w:rsid w:val="00ED3A50"/>
    <w:rsid w:val="00ED4205"/>
    <w:rsid w:val="00EE3C91"/>
    <w:rsid w:val="00EE4E7B"/>
    <w:rsid w:val="00EF278C"/>
    <w:rsid w:val="00EF2D75"/>
    <w:rsid w:val="00EF3801"/>
    <w:rsid w:val="00EF53C8"/>
    <w:rsid w:val="00EF6279"/>
    <w:rsid w:val="00EF65ED"/>
    <w:rsid w:val="00F12A27"/>
    <w:rsid w:val="00F207D7"/>
    <w:rsid w:val="00F211CA"/>
    <w:rsid w:val="00F27D30"/>
    <w:rsid w:val="00F27EEE"/>
    <w:rsid w:val="00F30C95"/>
    <w:rsid w:val="00F31AD7"/>
    <w:rsid w:val="00F3244D"/>
    <w:rsid w:val="00F335A8"/>
    <w:rsid w:val="00F4290D"/>
    <w:rsid w:val="00F45666"/>
    <w:rsid w:val="00F464DA"/>
    <w:rsid w:val="00F502B4"/>
    <w:rsid w:val="00F52AAB"/>
    <w:rsid w:val="00F62896"/>
    <w:rsid w:val="00F662B5"/>
    <w:rsid w:val="00F70315"/>
    <w:rsid w:val="00F713E6"/>
    <w:rsid w:val="00F72871"/>
    <w:rsid w:val="00F76BE5"/>
    <w:rsid w:val="00F84D91"/>
    <w:rsid w:val="00F95A6D"/>
    <w:rsid w:val="00F96013"/>
    <w:rsid w:val="00FB47C1"/>
    <w:rsid w:val="00FC06DA"/>
    <w:rsid w:val="00FC1213"/>
    <w:rsid w:val="00FC258F"/>
    <w:rsid w:val="00FC2906"/>
    <w:rsid w:val="00FD6512"/>
    <w:rsid w:val="00FD7FE1"/>
    <w:rsid w:val="00FE142B"/>
    <w:rsid w:val="00FE1E7A"/>
    <w:rsid w:val="00FF102C"/>
    <w:rsid w:val="00FF282C"/>
    <w:rsid w:val="00FF6667"/>
    <w:rsid w:val="00FF6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3A"/>
  </w:style>
  <w:style w:type="paragraph" w:styleId="1">
    <w:name w:val="heading 1"/>
    <w:basedOn w:val="a"/>
    <w:next w:val="a"/>
    <w:link w:val="10"/>
    <w:qFormat/>
    <w:rsid w:val="00C0718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E522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nhideWhenUsed/>
    <w:qFormat/>
    <w:rsid w:val="00C0718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C0718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F3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718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C0718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0718A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0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15CD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4C15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aliases w:val="SL_Абзац списка"/>
    <w:basedOn w:val="a"/>
    <w:link w:val="a9"/>
    <w:uiPriority w:val="34"/>
    <w:qFormat/>
    <w:rsid w:val="00CB2E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E522D"/>
    <w:rPr>
      <w:rFonts w:ascii="Times New Roman" w:hAnsi="Times New Roman"/>
      <w:sz w:val="24"/>
    </w:rPr>
  </w:style>
  <w:style w:type="paragraph" w:customStyle="1" w:styleId="2">
    <w:name w:val="Основной текст2"/>
    <w:basedOn w:val="a"/>
    <w:rsid w:val="00AA3820"/>
    <w:pPr>
      <w:widowControl w:val="0"/>
      <w:shd w:val="clear" w:color="auto" w:fill="FFFFFF"/>
      <w:spacing w:after="60" w:line="288" w:lineRule="exact"/>
      <w:jc w:val="right"/>
    </w:pPr>
    <w:rPr>
      <w:rFonts w:ascii="Century Schoolbook" w:eastAsia="Century Schoolbook" w:hAnsi="Century Schoolbook" w:cs="Century Schoolbook"/>
      <w:spacing w:val="4"/>
      <w:sz w:val="19"/>
      <w:szCs w:val="19"/>
      <w:lang w:eastAsia="ru-RU"/>
    </w:rPr>
  </w:style>
  <w:style w:type="character" w:styleId="aa">
    <w:name w:val="Emphasis"/>
    <w:qFormat/>
    <w:rsid w:val="00AA3820"/>
    <w:rPr>
      <w:i/>
      <w:iCs/>
    </w:rPr>
  </w:style>
  <w:style w:type="paragraph" w:styleId="ab">
    <w:name w:val="header"/>
    <w:basedOn w:val="a"/>
    <w:link w:val="ac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2D75"/>
  </w:style>
  <w:style w:type="paragraph" w:styleId="ad">
    <w:name w:val="footer"/>
    <w:basedOn w:val="a"/>
    <w:link w:val="ae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2D75"/>
  </w:style>
  <w:style w:type="paragraph" w:styleId="af">
    <w:name w:val="Normal (Web)"/>
    <w:basedOn w:val="a"/>
    <w:uiPriority w:val="99"/>
    <w:unhideWhenUsed/>
    <w:qFormat/>
    <w:rsid w:val="003F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A27D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7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407F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9">
    <w:name w:val="Абзац списка Знак"/>
    <w:aliases w:val="SL_Абзац списка Знак"/>
    <w:link w:val="a8"/>
    <w:uiPriority w:val="34"/>
    <w:qFormat/>
    <w:locked/>
    <w:rsid w:val="00533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motriog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ortiege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oodle.rcoko86.ru/course/view.php?id=1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82D4-BD01-44D0-9704-E463CC11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22</Pages>
  <Words>8821</Words>
  <Characters>50285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 Оксана Александровна</dc:creator>
  <cp:lastModifiedBy>Салейко Анастасия Станиславовна</cp:lastModifiedBy>
  <cp:revision>297</cp:revision>
  <cp:lastPrinted>2025-04-08T05:51:00Z</cp:lastPrinted>
  <dcterms:created xsi:type="dcterms:W3CDTF">2021-01-25T10:12:00Z</dcterms:created>
  <dcterms:modified xsi:type="dcterms:W3CDTF">2025-04-22T11:24:00Z</dcterms:modified>
</cp:coreProperties>
</file>